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B9EE9" w14:textId="12EFCB34" w:rsidR="0019507C" w:rsidRPr="003D6B7F" w:rsidRDefault="00F94618" w:rsidP="0019507C">
      <w:pPr>
        <w:spacing w:after="0" w:line="240" w:lineRule="auto"/>
        <w:rPr>
          <w:b/>
          <w:sz w:val="36"/>
          <w:szCs w:val="36"/>
        </w:rPr>
      </w:pPr>
      <w:r>
        <w:rPr>
          <w:noProof/>
        </w:rPr>
        <w:drawing>
          <wp:anchor distT="36576" distB="36576" distL="36576" distR="36576" simplePos="0" relativeHeight="251656192" behindDoc="1" locked="0" layoutInCell="1" allowOverlap="1" wp14:anchorId="7F645498" wp14:editId="22725886">
            <wp:simplePos x="0" y="0"/>
            <wp:positionH relativeFrom="margin">
              <wp:align>left</wp:align>
            </wp:positionH>
            <wp:positionV relativeFrom="paragraph">
              <wp:posOffset>-447675</wp:posOffset>
            </wp:positionV>
            <wp:extent cx="447675" cy="542925"/>
            <wp:effectExtent l="0" t="0" r="9525" b="9525"/>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767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19507C" w:rsidRPr="003D6B7F">
        <w:rPr>
          <w:b/>
          <w:sz w:val="36"/>
          <w:szCs w:val="36"/>
        </w:rPr>
        <w:t xml:space="preserve">FRIERN BARNET SCHOOL </w:t>
      </w:r>
    </w:p>
    <w:p w14:paraId="0E3C42EA" w14:textId="77777777" w:rsidR="0019507C" w:rsidRPr="0019507C" w:rsidRDefault="0019507C" w:rsidP="0019507C">
      <w:pPr>
        <w:pStyle w:val="Subtitle"/>
        <w:rPr>
          <w:rFonts w:cs="Calibri"/>
          <w:b/>
          <w:i w:val="0"/>
          <w:color w:val="auto"/>
        </w:rPr>
      </w:pPr>
      <w:r w:rsidRPr="0019507C">
        <w:rPr>
          <w:rFonts w:cs="Calibri"/>
          <w:b/>
          <w:i w:val="0"/>
          <w:color w:val="auto"/>
        </w:rPr>
        <w:t>Hemington Avenue, London, N11 3LS</w:t>
      </w:r>
    </w:p>
    <w:p w14:paraId="38DFBEA2" w14:textId="77777777" w:rsidR="0019507C" w:rsidRPr="0019507C" w:rsidRDefault="0019507C" w:rsidP="0019507C">
      <w:pPr>
        <w:pStyle w:val="Subtitle"/>
        <w:rPr>
          <w:rFonts w:cs="Calibri"/>
          <w:b/>
          <w:i w:val="0"/>
          <w:color w:val="auto"/>
        </w:rPr>
      </w:pPr>
    </w:p>
    <w:p w14:paraId="7AA12C75" w14:textId="77777777" w:rsidR="0019507C" w:rsidRPr="0019507C" w:rsidRDefault="0019507C" w:rsidP="0019507C">
      <w:pPr>
        <w:pStyle w:val="Subtitle"/>
        <w:rPr>
          <w:rFonts w:cs="Calibri"/>
          <w:b/>
          <w:i w:val="0"/>
          <w:color w:val="auto"/>
        </w:rPr>
      </w:pPr>
      <w:r w:rsidRPr="0019507C">
        <w:rPr>
          <w:rFonts w:cs="Calibri"/>
          <w:b/>
          <w:i w:val="0"/>
          <w:color w:val="auto"/>
        </w:rPr>
        <w:t xml:space="preserve">Headteacher: Mr </w:t>
      </w:r>
      <w:r>
        <w:rPr>
          <w:rFonts w:cs="Calibri"/>
          <w:b/>
          <w:i w:val="0"/>
          <w:color w:val="auto"/>
        </w:rPr>
        <w:t>S Horne</w:t>
      </w:r>
    </w:p>
    <w:p w14:paraId="14337C04" w14:textId="77777777" w:rsidR="0019507C" w:rsidRPr="003D6B7F" w:rsidRDefault="0019507C" w:rsidP="0019507C">
      <w:pPr>
        <w:autoSpaceDE w:val="0"/>
        <w:autoSpaceDN w:val="0"/>
        <w:adjustRightInd w:val="0"/>
        <w:spacing w:after="0" w:line="240" w:lineRule="auto"/>
        <w:rPr>
          <w:sz w:val="24"/>
          <w:szCs w:val="24"/>
        </w:rPr>
      </w:pPr>
    </w:p>
    <w:p w14:paraId="4F67448A" w14:textId="1D992807" w:rsidR="0019507C" w:rsidRDefault="00F94618" w:rsidP="0019507C">
      <w:pPr>
        <w:spacing w:after="0" w:line="240" w:lineRule="auto"/>
        <w:rPr>
          <w:b/>
          <w:sz w:val="24"/>
          <w:szCs w:val="24"/>
        </w:rPr>
      </w:pPr>
      <w:r>
        <w:rPr>
          <w:b/>
          <w:sz w:val="24"/>
          <w:szCs w:val="24"/>
        </w:rPr>
        <w:t>English teacher (maternity cover)</w:t>
      </w:r>
      <w:r w:rsidR="00756B82" w:rsidRPr="00D537D1">
        <w:rPr>
          <w:b/>
          <w:sz w:val="24"/>
          <w:szCs w:val="24"/>
        </w:rPr>
        <w:t xml:space="preserve"> </w:t>
      </w:r>
      <w:r w:rsidR="009C61BD">
        <w:rPr>
          <w:b/>
          <w:sz w:val="24"/>
          <w:szCs w:val="24"/>
        </w:rPr>
        <w:t>full time</w:t>
      </w:r>
      <w:r>
        <w:rPr>
          <w:b/>
          <w:sz w:val="24"/>
          <w:szCs w:val="24"/>
        </w:rPr>
        <w:t xml:space="preserve"> </w:t>
      </w:r>
    </w:p>
    <w:p w14:paraId="0A1FDDEF" w14:textId="77777777" w:rsidR="00F94618" w:rsidRPr="00D537D1" w:rsidRDefault="00F94618" w:rsidP="0019507C">
      <w:pPr>
        <w:spacing w:after="0" w:line="240" w:lineRule="auto"/>
        <w:rPr>
          <w:b/>
          <w:sz w:val="24"/>
          <w:szCs w:val="24"/>
        </w:rPr>
      </w:pPr>
    </w:p>
    <w:p w14:paraId="5A7E9729" w14:textId="77777777" w:rsidR="00F94618" w:rsidRPr="00694EF0" w:rsidRDefault="00F94618" w:rsidP="00F94618">
      <w:pPr>
        <w:spacing w:after="0" w:line="240" w:lineRule="auto"/>
        <w:rPr>
          <w:b/>
          <w:sz w:val="24"/>
          <w:szCs w:val="24"/>
        </w:rPr>
      </w:pPr>
      <w:r w:rsidRPr="00694EF0">
        <w:rPr>
          <w:b/>
          <w:sz w:val="24"/>
          <w:szCs w:val="24"/>
        </w:rPr>
        <w:t xml:space="preserve">Salary:  </w:t>
      </w:r>
      <w:r w:rsidRPr="00694EF0">
        <w:rPr>
          <w:b/>
          <w:sz w:val="24"/>
          <w:szCs w:val="24"/>
        </w:rPr>
        <w:tab/>
      </w:r>
      <w:r w:rsidRPr="00694EF0">
        <w:rPr>
          <w:b/>
          <w:sz w:val="24"/>
          <w:szCs w:val="24"/>
        </w:rPr>
        <w:tab/>
        <w:t>MPR</w:t>
      </w:r>
      <w:r>
        <w:rPr>
          <w:b/>
          <w:sz w:val="24"/>
          <w:szCs w:val="24"/>
        </w:rPr>
        <w:t xml:space="preserve"> / UPR</w:t>
      </w:r>
    </w:p>
    <w:p w14:paraId="445332DE" w14:textId="4B21465A" w:rsidR="00694EF0" w:rsidRPr="00694EF0" w:rsidRDefault="00694EF0" w:rsidP="00694EF0">
      <w:pPr>
        <w:spacing w:after="0" w:line="240" w:lineRule="auto"/>
        <w:rPr>
          <w:b/>
          <w:sz w:val="24"/>
          <w:szCs w:val="24"/>
        </w:rPr>
      </w:pPr>
      <w:r w:rsidRPr="00694EF0">
        <w:rPr>
          <w:b/>
          <w:sz w:val="24"/>
          <w:szCs w:val="24"/>
        </w:rPr>
        <w:t>Start:</w:t>
      </w:r>
      <w:r w:rsidRPr="00694EF0">
        <w:rPr>
          <w:b/>
          <w:sz w:val="24"/>
          <w:szCs w:val="24"/>
        </w:rPr>
        <w:tab/>
      </w:r>
      <w:r w:rsidRPr="00694EF0">
        <w:rPr>
          <w:b/>
          <w:sz w:val="24"/>
          <w:szCs w:val="24"/>
        </w:rPr>
        <w:tab/>
      </w:r>
      <w:r w:rsidRPr="00694EF0">
        <w:rPr>
          <w:b/>
          <w:sz w:val="24"/>
          <w:szCs w:val="24"/>
        </w:rPr>
        <w:tab/>
      </w:r>
      <w:r w:rsidR="00F94618">
        <w:rPr>
          <w:b/>
          <w:sz w:val="24"/>
          <w:szCs w:val="24"/>
        </w:rPr>
        <w:t>Immediately</w:t>
      </w:r>
    </w:p>
    <w:p w14:paraId="31B63EE9" w14:textId="262287F3" w:rsidR="00694EF0" w:rsidRPr="00694EF0" w:rsidRDefault="000F0C59" w:rsidP="00694EF0">
      <w:pPr>
        <w:spacing w:after="0" w:line="240" w:lineRule="auto"/>
        <w:rPr>
          <w:b/>
          <w:sz w:val="24"/>
          <w:szCs w:val="24"/>
        </w:rPr>
      </w:pPr>
      <w:r>
        <w:rPr>
          <w:b/>
          <w:sz w:val="24"/>
          <w:szCs w:val="24"/>
        </w:rPr>
        <w:t>Clos</w:t>
      </w:r>
      <w:r w:rsidR="00F94618">
        <w:rPr>
          <w:b/>
          <w:sz w:val="24"/>
          <w:szCs w:val="24"/>
        </w:rPr>
        <w:t>ing date</w:t>
      </w:r>
      <w:r>
        <w:rPr>
          <w:b/>
          <w:sz w:val="24"/>
          <w:szCs w:val="24"/>
        </w:rPr>
        <w:t>:</w:t>
      </w:r>
      <w:r>
        <w:rPr>
          <w:b/>
          <w:sz w:val="24"/>
          <w:szCs w:val="24"/>
        </w:rPr>
        <w:tab/>
      </w:r>
      <w:r>
        <w:rPr>
          <w:b/>
          <w:sz w:val="24"/>
          <w:szCs w:val="24"/>
        </w:rPr>
        <w:tab/>
      </w:r>
      <w:r w:rsidR="00BC6101">
        <w:rPr>
          <w:b/>
          <w:sz w:val="24"/>
          <w:szCs w:val="24"/>
        </w:rPr>
        <w:t>9.00 am on</w:t>
      </w:r>
      <w:r w:rsidR="002F37BD">
        <w:rPr>
          <w:b/>
          <w:sz w:val="24"/>
          <w:szCs w:val="24"/>
        </w:rPr>
        <w:t xml:space="preserve"> </w:t>
      </w:r>
      <w:r w:rsidR="00FC16C3">
        <w:rPr>
          <w:b/>
          <w:sz w:val="24"/>
          <w:szCs w:val="24"/>
        </w:rPr>
        <w:t>Friday 4 April</w:t>
      </w:r>
      <w:r w:rsidR="000B1B19">
        <w:rPr>
          <w:b/>
          <w:sz w:val="24"/>
          <w:szCs w:val="24"/>
        </w:rPr>
        <w:t xml:space="preserve"> </w:t>
      </w:r>
      <w:r w:rsidR="00F94618">
        <w:rPr>
          <w:b/>
          <w:sz w:val="24"/>
          <w:szCs w:val="24"/>
        </w:rPr>
        <w:t>2025</w:t>
      </w:r>
      <w:r w:rsidR="00694EF0" w:rsidRPr="00694EF0">
        <w:rPr>
          <w:b/>
          <w:sz w:val="24"/>
          <w:szCs w:val="24"/>
        </w:rPr>
        <w:t xml:space="preserve"> </w:t>
      </w:r>
    </w:p>
    <w:p w14:paraId="1AB8B64D" w14:textId="3B365C6D" w:rsidR="00F94618" w:rsidRPr="00F94618" w:rsidRDefault="00F94618" w:rsidP="00F94618">
      <w:pPr>
        <w:autoSpaceDE w:val="0"/>
        <w:autoSpaceDN w:val="0"/>
        <w:adjustRightInd w:val="0"/>
        <w:spacing w:after="0" w:line="240" w:lineRule="auto"/>
        <w:rPr>
          <w:b/>
          <w:bCs/>
          <w:sz w:val="24"/>
          <w:szCs w:val="24"/>
        </w:rPr>
      </w:pPr>
      <w:r w:rsidRPr="00F94618">
        <w:rPr>
          <w:b/>
          <w:bCs/>
          <w:sz w:val="24"/>
          <w:szCs w:val="24"/>
        </w:rPr>
        <w:t>Interview date:</w:t>
      </w:r>
      <w:r w:rsidRPr="00F94618">
        <w:rPr>
          <w:b/>
          <w:bCs/>
          <w:sz w:val="24"/>
          <w:szCs w:val="24"/>
        </w:rPr>
        <w:tab/>
        <w:t>TBC</w:t>
      </w:r>
    </w:p>
    <w:p w14:paraId="37985054" w14:textId="77777777" w:rsidR="005D439B" w:rsidRPr="00D537D1" w:rsidRDefault="005D439B" w:rsidP="0019507C">
      <w:pPr>
        <w:spacing w:after="0" w:line="240" w:lineRule="auto"/>
        <w:rPr>
          <w:b/>
          <w:sz w:val="24"/>
          <w:szCs w:val="24"/>
        </w:rPr>
      </w:pPr>
    </w:p>
    <w:p w14:paraId="694E7EA1" w14:textId="77777777" w:rsidR="00D30373" w:rsidRPr="00D30373" w:rsidRDefault="00D30373" w:rsidP="00D30373">
      <w:pPr>
        <w:spacing w:after="0" w:line="240" w:lineRule="auto"/>
        <w:rPr>
          <w:b/>
          <w:sz w:val="24"/>
          <w:szCs w:val="24"/>
        </w:rPr>
      </w:pPr>
      <w:r w:rsidRPr="00D30373">
        <w:rPr>
          <w:b/>
          <w:sz w:val="24"/>
          <w:szCs w:val="24"/>
        </w:rPr>
        <w:t>We reserve the right to close this vacancy before the published closing date.  If you are interested, we recommend applying immediately.</w:t>
      </w:r>
    </w:p>
    <w:p w14:paraId="035CD7B5" w14:textId="77777777" w:rsidR="00756B82" w:rsidRPr="00D537D1" w:rsidRDefault="00756B82" w:rsidP="0019507C">
      <w:pPr>
        <w:spacing w:after="0" w:line="240" w:lineRule="auto"/>
        <w:rPr>
          <w:b/>
          <w:sz w:val="24"/>
          <w:szCs w:val="24"/>
        </w:rPr>
      </w:pPr>
    </w:p>
    <w:p w14:paraId="1BCBFFD7" w14:textId="5C1B96F4" w:rsidR="00756B82" w:rsidRPr="00D537D1" w:rsidRDefault="00756B82" w:rsidP="003C4FA7">
      <w:pPr>
        <w:spacing w:line="240" w:lineRule="auto"/>
        <w:rPr>
          <w:sz w:val="24"/>
          <w:szCs w:val="24"/>
        </w:rPr>
      </w:pPr>
      <w:r w:rsidRPr="00D537D1">
        <w:rPr>
          <w:sz w:val="24"/>
          <w:szCs w:val="24"/>
        </w:rPr>
        <w:t xml:space="preserve">We are looking for a dedicated, motivated professional who is looking forward to working in a wonderfully diverse, multicultural school. Working with the </w:t>
      </w:r>
      <w:r w:rsidR="003C183F" w:rsidRPr="00D537D1">
        <w:rPr>
          <w:sz w:val="24"/>
          <w:szCs w:val="24"/>
        </w:rPr>
        <w:t>English</w:t>
      </w:r>
      <w:r w:rsidRPr="00D537D1">
        <w:rPr>
          <w:sz w:val="24"/>
          <w:szCs w:val="24"/>
        </w:rPr>
        <w:t xml:space="preserve"> </w:t>
      </w:r>
      <w:r w:rsidR="003C4FA7" w:rsidRPr="00D537D1">
        <w:rPr>
          <w:sz w:val="24"/>
          <w:szCs w:val="24"/>
        </w:rPr>
        <w:t>F</w:t>
      </w:r>
      <w:r w:rsidRPr="00D537D1">
        <w:rPr>
          <w:sz w:val="24"/>
          <w:szCs w:val="24"/>
        </w:rPr>
        <w:t>aculty, the successful candidate will have a passion for teaching and excellent classroom skills. If successful, you will be required to teach students from Key Stage 3 and 4, across the ability range</w:t>
      </w:r>
      <w:r w:rsidR="008C46AE">
        <w:rPr>
          <w:sz w:val="24"/>
          <w:szCs w:val="24"/>
        </w:rPr>
        <w:t>, until the end of this academic year</w:t>
      </w:r>
      <w:r w:rsidRPr="00D537D1">
        <w:rPr>
          <w:sz w:val="24"/>
          <w:szCs w:val="24"/>
        </w:rPr>
        <w:t xml:space="preserve">. </w:t>
      </w:r>
    </w:p>
    <w:p w14:paraId="7C22A0B6" w14:textId="77777777" w:rsidR="00A95FE2" w:rsidRDefault="00A95FE2" w:rsidP="003C4FA7">
      <w:pPr>
        <w:spacing w:line="240" w:lineRule="auto"/>
        <w:rPr>
          <w:sz w:val="24"/>
          <w:szCs w:val="24"/>
        </w:rPr>
      </w:pPr>
      <w:r w:rsidRPr="00A95FE2">
        <w:rPr>
          <w:sz w:val="24"/>
          <w:szCs w:val="24"/>
        </w:rPr>
        <w:t xml:space="preserve">Friern Barnet is an innovative community school which emphasises the importance of the creative arts, recently judged ‘Good’ by Ofsted. We are hugely ambitious academically for our students but we also want them to live lives which are personally and socially fulfilling. In addition, we want them to develop a love for art, music, dance, theatre and culture, which will enrich the whole of their lives. </w:t>
      </w:r>
    </w:p>
    <w:p w14:paraId="577C5C81" w14:textId="77777777" w:rsidR="00756B82" w:rsidRPr="00D537D1" w:rsidRDefault="00756B82" w:rsidP="003C4FA7">
      <w:pPr>
        <w:spacing w:line="240" w:lineRule="auto"/>
        <w:rPr>
          <w:sz w:val="24"/>
          <w:szCs w:val="24"/>
        </w:rPr>
      </w:pPr>
      <w:r w:rsidRPr="00D537D1">
        <w:rPr>
          <w:sz w:val="24"/>
          <w:szCs w:val="24"/>
        </w:rPr>
        <w:t>The school has a comprehensive induction programme and excellent professional development opportunities. We are committed to safeguarding and promoting the welfare of children and expect all staff to share this commitment. The successful candidate will be subject to enhanced clearance through the Disclosure and Barring Service.</w:t>
      </w:r>
    </w:p>
    <w:p w14:paraId="58F59A67" w14:textId="77777777" w:rsidR="00756B82" w:rsidRPr="00D537D1" w:rsidRDefault="00756B82" w:rsidP="003C4FA7">
      <w:pPr>
        <w:spacing w:line="240" w:lineRule="auto"/>
        <w:rPr>
          <w:sz w:val="24"/>
          <w:szCs w:val="24"/>
        </w:rPr>
      </w:pPr>
      <w:r w:rsidRPr="00D537D1">
        <w:rPr>
          <w:sz w:val="24"/>
          <w:szCs w:val="24"/>
        </w:rPr>
        <w:t xml:space="preserve">Application forms and further information are available to download at </w:t>
      </w:r>
      <w:hyperlink r:id="rId11" w:history="1">
        <w:r w:rsidRPr="00D537D1">
          <w:rPr>
            <w:rStyle w:val="Hyperlink"/>
            <w:color w:val="auto"/>
            <w:sz w:val="24"/>
            <w:szCs w:val="24"/>
          </w:rPr>
          <w:t>www.friern.barnet.sch.uk</w:t>
        </w:r>
      </w:hyperlink>
      <w:r w:rsidRPr="00D537D1">
        <w:rPr>
          <w:sz w:val="24"/>
          <w:szCs w:val="24"/>
        </w:rPr>
        <w:t>.</w:t>
      </w:r>
    </w:p>
    <w:p w14:paraId="61313D94" w14:textId="77777777" w:rsidR="00926EEA" w:rsidRPr="00D537D1" w:rsidRDefault="00926EEA" w:rsidP="003C4FA7">
      <w:pPr>
        <w:spacing w:line="240" w:lineRule="auto"/>
        <w:rPr>
          <w:sz w:val="24"/>
          <w:szCs w:val="24"/>
        </w:rPr>
      </w:pPr>
    </w:p>
    <w:p w14:paraId="391440A4" w14:textId="77777777" w:rsidR="00B96715" w:rsidRPr="003D6B7F" w:rsidRDefault="00B96715" w:rsidP="00B96715">
      <w:pPr>
        <w:spacing w:after="0" w:line="240" w:lineRule="auto"/>
        <w:rPr>
          <w:sz w:val="24"/>
          <w:szCs w:val="24"/>
        </w:rPr>
        <w:sectPr w:rsidR="00B96715" w:rsidRPr="003D6B7F" w:rsidSect="00CE0593">
          <w:pgSz w:w="11906" w:h="16838"/>
          <w:pgMar w:top="1440" w:right="1440" w:bottom="1440" w:left="1440" w:header="708" w:footer="708" w:gutter="0"/>
          <w:cols w:space="708"/>
          <w:docGrid w:linePitch="360"/>
        </w:sectPr>
      </w:pPr>
    </w:p>
    <w:p w14:paraId="5900A04E" w14:textId="77777777" w:rsidR="00B96715" w:rsidRPr="003D6B7F" w:rsidRDefault="00B96715" w:rsidP="00B96715">
      <w:pPr>
        <w:spacing w:after="0" w:line="240" w:lineRule="auto"/>
        <w:jc w:val="center"/>
        <w:rPr>
          <w:b/>
        </w:rPr>
      </w:pPr>
    </w:p>
    <w:p w14:paraId="0812AA2E" w14:textId="77777777" w:rsidR="00B96715" w:rsidRPr="003D6B7F" w:rsidRDefault="00B96715" w:rsidP="00B96715">
      <w:pPr>
        <w:spacing w:after="0" w:line="240" w:lineRule="auto"/>
        <w:jc w:val="center"/>
        <w:rPr>
          <w:b/>
        </w:rPr>
      </w:pPr>
    </w:p>
    <w:p w14:paraId="4F175205" w14:textId="77777777" w:rsidR="00B96715" w:rsidRPr="003D6B7F" w:rsidRDefault="00B96715" w:rsidP="00B96715">
      <w:pPr>
        <w:spacing w:after="0" w:line="240" w:lineRule="auto"/>
        <w:jc w:val="center"/>
        <w:rPr>
          <w:b/>
        </w:rPr>
      </w:pPr>
    </w:p>
    <w:p w14:paraId="4CB26335" w14:textId="77777777" w:rsidR="00B96715" w:rsidRPr="003D6B7F" w:rsidRDefault="00B96715" w:rsidP="00B96715">
      <w:pPr>
        <w:spacing w:after="0" w:line="240" w:lineRule="auto"/>
        <w:jc w:val="center"/>
        <w:rPr>
          <w:b/>
        </w:rPr>
      </w:pPr>
    </w:p>
    <w:p w14:paraId="7294B67A" w14:textId="77777777" w:rsidR="00B96715" w:rsidRPr="003D6B7F" w:rsidRDefault="00B96715" w:rsidP="00B96715">
      <w:pPr>
        <w:spacing w:after="0" w:line="240" w:lineRule="auto"/>
        <w:jc w:val="center"/>
        <w:rPr>
          <w:b/>
        </w:rPr>
      </w:pPr>
    </w:p>
    <w:p w14:paraId="4E295870" w14:textId="77777777" w:rsidR="00B96715" w:rsidRPr="003D6B7F" w:rsidRDefault="00B96715" w:rsidP="00B96715">
      <w:pPr>
        <w:spacing w:after="0" w:line="240" w:lineRule="auto"/>
        <w:jc w:val="center"/>
        <w:rPr>
          <w:b/>
        </w:rPr>
      </w:pPr>
    </w:p>
    <w:p w14:paraId="23328CBE" w14:textId="77777777" w:rsidR="00B96715" w:rsidRPr="003D6B7F" w:rsidRDefault="00B96715" w:rsidP="00B96715">
      <w:pPr>
        <w:spacing w:after="0" w:line="240" w:lineRule="auto"/>
        <w:jc w:val="center"/>
        <w:rPr>
          <w:b/>
        </w:rPr>
      </w:pPr>
    </w:p>
    <w:p w14:paraId="654E1682" w14:textId="43CFEF8B" w:rsidR="00B96715" w:rsidRPr="00BC3C89" w:rsidRDefault="003C183F" w:rsidP="00B96715">
      <w:pPr>
        <w:spacing w:after="0" w:line="240" w:lineRule="auto"/>
        <w:jc w:val="center"/>
        <w:rPr>
          <w:b/>
          <w:sz w:val="28"/>
          <w:szCs w:val="28"/>
        </w:rPr>
      </w:pPr>
      <w:r w:rsidRPr="00BC3C89">
        <w:rPr>
          <w:b/>
          <w:sz w:val="28"/>
          <w:szCs w:val="28"/>
        </w:rPr>
        <w:t xml:space="preserve">English </w:t>
      </w:r>
      <w:r w:rsidR="00756B82" w:rsidRPr="00BC3C89">
        <w:rPr>
          <w:b/>
          <w:sz w:val="28"/>
          <w:szCs w:val="28"/>
        </w:rPr>
        <w:t>Teacher</w:t>
      </w:r>
      <w:r w:rsidR="00F94618">
        <w:rPr>
          <w:b/>
          <w:sz w:val="28"/>
          <w:szCs w:val="28"/>
        </w:rPr>
        <w:t xml:space="preserve"> </w:t>
      </w:r>
      <w:r w:rsidR="00236847">
        <w:rPr>
          <w:b/>
          <w:sz w:val="28"/>
          <w:szCs w:val="28"/>
        </w:rPr>
        <w:t>(maternity cover)</w:t>
      </w:r>
    </w:p>
    <w:p w14:paraId="7FC26FFC" w14:textId="77777777" w:rsidR="00B96715" w:rsidRPr="003D6B7F" w:rsidRDefault="00B96715" w:rsidP="00B96715">
      <w:pPr>
        <w:spacing w:after="0" w:line="240" w:lineRule="auto"/>
      </w:pPr>
    </w:p>
    <w:p w14:paraId="614F12ED" w14:textId="77777777" w:rsidR="00756B82" w:rsidRPr="003D6B7F" w:rsidRDefault="00756B82" w:rsidP="00B96715">
      <w:pPr>
        <w:spacing w:after="0" w:line="240" w:lineRule="auto"/>
      </w:pPr>
    </w:p>
    <w:p w14:paraId="3195FC05" w14:textId="77777777" w:rsidR="00756B82" w:rsidRPr="003D6B7F" w:rsidRDefault="00756B82" w:rsidP="00B96715">
      <w:pPr>
        <w:spacing w:after="0" w:line="240" w:lineRule="auto"/>
      </w:pPr>
    </w:p>
    <w:p w14:paraId="61F21133" w14:textId="77777777" w:rsidR="00B96715" w:rsidRPr="003D6B7F" w:rsidRDefault="00B96715" w:rsidP="00B96715">
      <w:pPr>
        <w:spacing w:after="0" w:line="240" w:lineRule="auto"/>
      </w:pPr>
      <w:r w:rsidRPr="003D6B7F">
        <w:t>Thank you for your interest in this position, which will be a key appointment in the further development of Friern Barnet School.</w:t>
      </w:r>
    </w:p>
    <w:p w14:paraId="1E8AB303" w14:textId="77777777" w:rsidR="00B96715" w:rsidRPr="003D6B7F" w:rsidRDefault="00B96715" w:rsidP="00B96715">
      <w:pPr>
        <w:spacing w:after="0" w:line="240" w:lineRule="auto"/>
      </w:pPr>
    </w:p>
    <w:p w14:paraId="4A0239A1" w14:textId="77777777" w:rsidR="00B96715" w:rsidRPr="003D6B7F" w:rsidRDefault="00B96715" w:rsidP="00B96715">
      <w:pPr>
        <w:spacing w:after="0" w:line="240" w:lineRule="auto"/>
      </w:pPr>
      <w:r w:rsidRPr="003D6B7F">
        <w:t>Enclosed are the following for your information:</w:t>
      </w:r>
    </w:p>
    <w:p w14:paraId="5269B086" w14:textId="77777777" w:rsidR="00B96715" w:rsidRPr="003D6B7F" w:rsidRDefault="00B96715" w:rsidP="00B96715">
      <w:pPr>
        <w:spacing w:after="0" w:line="240" w:lineRule="auto"/>
      </w:pPr>
    </w:p>
    <w:p w14:paraId="3BA5F91E" w14:textId="77777777" w:rsidR="000F6005" w:rsidRPr="003D6B7F" w:rsidRDefault="00F151D5" w:rsidP="00B96715">
      <w:pPr>
        <w:numPr>
          <w:ilvl w:val="0"/>
          <w:numId w:val="1"/>
        </w:numPr>
        <w:tabs>
          <w:tab w:val="clear" w:pos="720"/>
        </w:tabs>
        <w:spacing w:after="0" w:line="240" w:lineRule="auto"/>
        <w:ind w:left="2520"/>
        <w:rPr>
          <w:rFonts w:eastAsia="Times New Roman"/>
        </w:rPr>
      </w:pPr>
      <w:r>
        <w:rPr>
          <w:rFonts w:eastAsia="Times New Roman"/>
        </w:rPr>
        <w:t>Department o</w:t>
      </w:r>
      <w:r w:rsidR="000F6005" w:rsidRPr="003D6B7F">
        <w:rPr>
          <w:rFonts w:eastAsia="Times New Roman"/>
        </w:rPr>
        <w:t>verview</w:t>
      </w:r>
    </w:p>
    <w:p w14:paraId="6952D813" w14:textId="77777777" w:rsidR="00B96715" w:rsidRPr="003D6B7F" w:rsidRDefault="00B96715" w:rsidP="00B96715">
      <w:pPr>
        <w:numPr>
          <w:ilvl w:val="0"/>
          <w:numId w:val="1"/>
        </w:numPr>
        <w:tabs>
          <w:tab w:val="clear" w:pos="720"/>
        </w:tabs>
        <w:spacing w:after="0" w:line="240" w:lineRule="auto"/>
        <w:ind w:left="2520"/>
        <w:rPr>
          <w:rFonts w:eastAsia="Times New Roman"/>
        </w:rPr>
      </w:pPr>
      <w:r w:rsidRPr="003D6B7F">
        <w:rPr>
          <w:rFonts w:eastAsia="Times New Roman"/>
        </w:rPr>
        <w:t xml:space="preserve">Current job description </w:t>
      </w:r>
    </w:p>
    <w:p w14:paraId="2A384B7D" w14:textId="77777777" w:rsidR="00B96715" w:rsidRPr="003D6B7F" w:rsidRDefault="00B96715" w:rsidP="00B96715">
      <w:pPr>
        <w:numPr>
          <w:ilvl w:val="0"/>
          <w:numId w:val="1"/>
        </w:numPr>
        <w:tabs>
          <w:tab w:val="clear" w:pos="720"/>
        </w:tabs>
        <w:spacing w:after="0" w:line="240" w:lineRule="auto"/>
        <w:ind w:left="2520"/>
        <w:rPr>
          <w:rFonts w:eastAsia="Times New Roman"/>
        </w:rPr>
      </w:pPr>
      <w:r w:rsidRPr="003D6B7F">
        <w:rPr>
          <w:rFonts w:eastAsia="Times New Roman"/>
        </w:rPr>
        <w:t>Current</w:t>
      </w:r>
      <w:r w:rsidR="00F151D5">
        <w:rPr>
          <w:rFonts w:eastAsia="Times New Roman"/>
        </w:rPr>
        <w:t xml:space="preserve"> pe</w:t>
      </w:r>
      <w:r w:rsidRPr="003D6B7F">
        <w:rPr>
          <w:rFonts w:eastAsia="Times New Roman"/>
        </w:rPr>
        <w:t xml:space="preserve">rson </w:t>
      </w:r>
      <w:r w:rsidR="00F151D5">
        <w:rPr>
          <w:rFonts w:eastAsia="Times New Roman"/>
        </w:rPr>
        <w:t>s</w:t>
      </w:r>
      <w:r w:rsidRPr="003D6B7F">
        <w:rPr>
          <w:rFonts w:eastAsia="Times New Roman"/>
        </w:rPr>
        <w:t>pecification</w:t>
      </w:r>
    </w:p>
    <w:p w14:paraId="4CB4B42E" w14:textId="77777777" w:rsidR="00B96715" w:rsidRPr="003D6B7F" w:rsidRDefault="00B96715" w:rsidP="00B96715">
      <w:pPr>
        <w:spacing w:after="0" w:line="240" w:lineRule="auto"/>
      </w:pPr>
    </w:p>
    <w:p w14:paraId="4B712446" w14:textId="77777777" w:rsidR="00B96715" w:rsidRPr="003D6B7F" w:rsidRDefault="00B96715" w:rsidP="00B96715">
      <w:pPr>
        <w:spacing w:after="0" w:line="240" w:lineRule="auto"/>
      </w:pPr>
      <w:r w:rsidRPr="003D6B7F">
        <w:t xml:space="preserve">On our website you will find an </w:t>
      </w:r>
      <w:r w:rsidR="00F151D5">
        <w:t>a</w:t>
      </w:r>
      <w:r w:rsidRPr="003D6B7F">
        <w:t xml:space="preserve">pplication form and the </w:t>
      </w:r>
      <w:r w:rsidRPr="003D6B7F">
        <w:rPr>
          <w:rFonts w:eastAsia="Times New Roman"/>
        </w:rPr>
        <w:t xml:space="preserve">school prospectus. </w:t>
      </w:r>
      <w:r w:rsidRPr="003D6B7F">
        <w:t>All of this material will give you a clear impression of Friern Barnet School and its strong learning culture.</w:t>
      </w:r>
    </w:p>
    <w:p w14:paraId="4E8969EB" w14:textId="77777777" w:rsidR="00B96715" w:rsidRPr="003D6B7F" w:rsidRDefault="00B96715" w:rsidP="00B96715">
      <w:pPr>
        <w:spacing w:after="0" w:line="240" w:lineRule="auto"/>
      </w:pPr>
    </w:p>
    <w:p w14:paraId="08B14A12" w14:textId="77777777" w:rsidR="00B96715" w:rsidRPr="003D6B7F" w:rsidRDefault="00F151D5" w:rsidP="00B96715">
      <w:pPr>
        <w:spacing w:after="0" w:line="240" w:lineRule="auto"/>
      </w:pPr>
      <w:r>
        <w:t>As the Head T</w:t>
      </w:r>
      <w:r w:rsidR="00B96715" w:rsidRPr="003D6B7F">
        <w:t>eacher, I feel very privileged to be leading this fabulous school – a school community that is continuing its exciting journey of working together successfully to ensure that all students, whatever their ability, make excellent progress and enjoy and excel in everything they do.</w:t>
      </w:r>
    </w:p>
    <w:p w14:paraId="14734505" w14:textId="77777777" w:rsidR="00B96715" w:rsidRPr="003D6B7F" w:rsidRDefault="00B96715" w:rsidP="00B96715">
      <w:pPr>
        <w:spacing w:after="0" w:line="240" w:lineRule="auto"/>
      </w:pPr>
    </w:p>
    <w:p w14:paraId="252B984D" w14:textId="561A6B83" w:rsidR="00B96715" w:rsidRPr="00694EF0" w:rsidRDefault="00B96715" w:rsidP="00B96715">
      <w:pPr>
        <w:spacing w:after="0" w:line="240" w:lineRule="auto"/>
      </w:pPr>
      <w:r w:rsidRPr="003D6B7F">
        <w:t xml:space="preserve">The Governors and I look forward to receiving your application. Please note the closing date is </w:t>
      </w:r>
      <w:r w:rsidR="00926EEA" w:rsidRPr="003D6B7F">
        <w:t xml:space="preserve">at </w:t>
      </w:r>
      <w:r w:rsidR="00BC6101">
        <w:t xml:space="preserve">9.00 am on </w:t>
      </w:r>
      <w:r w:rsidR="00FC16C3">
        <w:t>Friday 4 April</w:t>
      </w:r>
      <w:r w:rsidR="00236847">
        <w:t xml:space="preserve"> 2025</w:t>
      </w:r>
      <w:r w:rsidR="00FA3B09">
        <w:t xml:space="preserve">. </w:t>
      </w:r>
    </w:p>
    <w:p w14:paraId="147E8064" w14:textId="77777777" w:rsidR="00B96715" w:rsidRPr="00D537D1" w:rsidRDefault="00B96715" w:rsidP="00B96715">
      <w:pPr>
        <w:spacing w:after="0" w:line="240" w:lineRule="auto"/>
      </w:pPr>
    </w:p>
    <w:p w14:paraId="54103B91" w14:textId="77777777" w:rsidR="00B96715" w:rsidRPr="003D6B7F" w:rsidRDefault="00B96715" w:rsidP="00B96715">
      <w:pPr>
        <w:spacing w:after="0" w:line="240" w:lineRule="auto"/>
      </w:pPr>
      <w:r w:rsidRPr="003D6B7F">
        <w:t>Yours sincerely</w:t>
      </w:r>
    </w:p>
    <w:p w14:paraId="0DCA0F35" w14:textId="77777777" w:rsidR="00B96715" w:rsidRDefault="00B96715" w:rsidP="00B96715">
      <w:pPr>
        <w:spacing w:after="0" w:line="240" w:lineRule="auto"/>
      </w:pPr>
    </w:p>
    <w:p w14:paraId="1BB61C74" w14:textId="77777777" w:rsidR="00B96715" w:rsidRDefault="00B96715" w:rsidP="00B96715">
      <w:pPr>
        <w:spacing w:after="0" w:line="240" w:lineRule="auto"/>
        <w:rPr>
          <w:noProof/>
          <w:lang w:eastAsia="en-GB"/>
        </w:rPr>
      </w:pPr>
    </w:p>
    <w:p w14:paraId="346E4A75" w14:textId="77777777" w:rsidR="00EC320D" w:rsidRPr="003D6B7F" w:rsidRDefault="00EC320D" w:rsidP="00B96715">
      <w:pPr>
        <w:spacing w:after="0" w:line="240" w:lineRule="auto"/>
      </w:pPr>
    </w:p>
    <w:p w14:paraId="062B4CD0" w14:textId="77777777" w:rsidR="00B96715" w:rsidRPr="003D6B7F" w:rsidRDefault="00B96715" w:rsidP="00B96715">
      <w:pPr>
        <w:spacing w:after="0" w:line="240" w:lineRule="auto"/>
      </w:pPr>
      <w:r w:rsidRPr="003D6B7F">
        <w:t>Simon Horne</w:t>
      </w:r>
    </w:p>
    <w:p w14:paraId="462E8707" w14:textId="77777777" w:rsidR="00B96715" w:rsidRPr="003D6B7F" w:rsidRDefault="00926EEA" w:rsidP="00B96715">
      <w:pPr>
        <w:spacing w:after="0" w:line="240" w:lineRule="auto"/>
      </w:pPr>
      <w:r w:rsidRPr="003D6B7F">
        <w:t>Head T</w:t>
      </w:r>
      <w:r w:rsidR="00B96715" w:rsidRPr="003D6B7F">
        <w:t>eacher</w:t>
      </w:r>
    </w:p>
    <w:p w14:paraId="01FEEB9E" w14:textId="77777777" w:rsidR="00B96715" w:rsidRPr="003D6B7F" w:rsidRDefault="00B96715" w:rsidP="00B96715">
      <w:pPr>
        <w:spacing w:after="0" w:line="240" w:lineRule="auto"/>
      </w:pPr>
    </w:p>
    <w:p w14:paraId="2BA1B83C" w14:textId="77777777" w:rsidR="0019507C" w:rsidRPr="003D6B7F" w:rsidRDefault="0019507C" w:rsidP="00B96715">
      <w:pPr>
        <w:spacing w:after="0" w:line="240" w:lineRule="auto"/>
        <w:rPr>
          <w:sz w:val="24"/>
          <w:szCs w:val="24"/>
        </w:rPr>
      </w:pPr>
    </w:p>
    <w:p w14:paraId="7625933D" w14:textId="77777777" w:rsidR="00B96715" w:rsidRPr="003D6B7F" w:rsidRDefault="00B96715" w:rsidP="00B96715">
      <w:pPr>
        <w:spacing w:after="0" w:line="240" w:lineRule="auto"/>
        <w:rPr>
          <w:sz w:val="24"/>
          <w:szCs w:val="24"/>
        </w:rPr>
        <w:sectPr w:rsidR="00B96715" w:rsidRPr="003D6B7F" w:rsidSect="00CE0593">
          <w:headerReference w:type="default" r:id="rId12"/>
          <w:footerReference w:type="default" r:id="rId13"/>
          <w:pgSz w:w="11906" w:h="16838"/>
          <w:pgMar w:top="1440" w:right="1440" w:bottom="1440" w:left="1440" w:header="708" w:footer="708" w:gutter="0"/>
          <w:cols w:space="708"/>
          <w:docGrid w:linePitch="360"/>
        </w:sectPr>
      </w:pPr>
    </w:p>
    <w:p w14:paraId="1A8E79E8" w14:textId="1ADC9F72" w:rsidR="00802E3B" w:rsidRDefault="00F94618" w:rsidP="00FA24B9">
      <w:pPr>
        <w:jc w:val="center"/>
        <w:rPr>
          <w:rFonts w:cs="Arial"/>
          <w:b/>
          <w:sz w:val="24"/>
          <w:szCs w:val="24"/>
        </w:rPr>
      </w:pPr>
      <w:bookmarkStart w:id="0" w:name="_Hlk124862004"/>
      <w:r w:rsidRPr="00FA24B9">
        <w:rPr>
          <w:noProof/>
          <w:sz w:val="24"/>
          <w:szCs w:val="24"/>
        </w:rPr>
        <w:lastRenderedPageBreak/>
        <w:drawing>
          <wp:anchor distT="36576" distB="36576" distL="36576" distR="36576" simplePos="0" relativeHeight="251658240" behindDoc="1" locked="0" layoutInCell="1" allowOverlap="1" wp14:anchorId="470E3C96" wp14:editId="68022DF0">
            <wp:simplePos x="0" y="0"/>
            <wp:positionH relativeFrom="margin">
              <wp:align>left</wp:align>
            </wp:positionH>
            <wp:positionV relativeFrom="paragraph">
              <wp:posOffset>-219075</wp:posOffset>
            </wp:positionV>
            <wp:extent cx="375920" cy="457200"/>
            <wp:effectExtent l="0" t="0" r="5080" b="0"/>
            <wp:wrapNone/>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59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E77EBD" w14:textId="77777777" w:rsidR="00FA24B9" w:rsidRPr="00BC3C89" w:rsidRDefault="00FA24B9" w:rsidP="00287A8E">
      <w:pPr>
        <w:jc w:val="center"/>
        <w:rPr>
          <w:b/>
          <w:bCs/>
          <w:sz w:val="28"/>
          <w:szCs w:val="28"/>
        </w:rPr>
      </w:pPr>
      <w:r w:rsidRPr="00BC3C89">
        <w:rPr>
          <w:b/>
          <w:bCs/>
          <w:sz w:val="28"/>
          <w:szCs w:val="28"/>
        </w:rPr>
        <w:t>THE ENGLISH DEPARTMENT AT</w:t>
      </w:r>
      <w:r w:rsidR="00287A8E" w:rsidRPr="00BC3C89">
        <w:rPr>
          <w:b/>
          <w:bCs/>
          <w:sz w:val="28"/>
          <w:szCs w:val="28"/>
        </w:rPr>
        <w:t xml:space="preserve"> </w:t>
      </w:r>
      <w:r w:rsidRPr="00BC3C89">
        <w:rPr>
          <w:b/>
          <w:bCs/>
          <w:sz w:val="28"/>
          <w:szCs w:val="28"/>
        </w:rPr>
        <w:t>FRIERN BARNET SCHOOL</w:t>
      </w:r>
    </w:p>
    <w:p w14:paraId="59F6011C" w14:textId="77777777" w:rsidR="00E40B5E" w:rsidRPr="00E40B5E" w:rsidRDefault="00E40B5E" w:rsidP="00E40B5E">
      <w:pPr>
        <w:spacing w:after="160" w:line="259" w:lineRule="auto"/>
        <w:rPr>
          <w:b/>
        </w:rPr>
      </w:pPr>
      <w:r w:rsidRPr="00E40B5E">
        <w:rPr>
          <w:b/>
        </w:rPr>
        <w:t>Organisation</w:t>
      </w:r>
    </w:p>
    <w:p w14:paraId="4D9570F4" w14:textId="77777777" w:rsidR="00E40B5E" w:rsidRPr="00E40B5E" w:rsidRDefault="00E40B5E" w:rsidP="00E40B5E">
      <w:pPr>
        <w:spacing w:after="160" w:line="259" w:lineRule="auto"/>
      </w:pPr>
      <w:r w:rsidRPr="00E40B5E">
        <w:t>The English teaching team currently comprises 10 members of staff with different, dynamic teaching styles. All staff give their time freely to students and we use interactive, engaging and rigorous teaching to support the disciplined development of reading, writing, and speaking and listening. In addition to the Head of Faculty, there are two second in departments who have principal responsibility for KS3. Two teachers in the Faculty teach Media Studies and Film Studies GCSE courses, and members of the Faculty also have whole-school roles; one has a Pastoral role and three are members of the Senior Leadership Team. We are committed to teacher training and have successfully inducted several NQTs and ECTs into the Faculty as well as mentoring School Direct trainees. Our links with both Learning Support and EAL are also strong.</w:t>
      </w:r>
    </w:p>
    <w:p w14:paraId="791B1C0D" w14:textId="77777777" w:rsidR="00E40B5E" w:rsidRDefault="00E40B5E" w:rsidP="00E40B5E">
      <w:pPr>
        <w:spacing w:after="160" w:line="259" w:lineRule="auto"/>
      </w:pPr>
      <w:r w:rsidRPr="00E40B5E">
        <w:t>We are a positive, hard-working and collegiate team, and we are proud of our Key Stage 3 and Key Stage 4 curricula, which reflect ongoing national changes. We teach AQA GCSE English Language and English Literature. We have rigorous tracking systems in place that allow us to identify and intervene with underachieving pupils at an early stage.</w:t>
      </w:r>
    </w:p>
    <w:p w14:paraId="20100FA4" w14:textId="77777777" w:rsidR="00E40B5E" w:rsidRPr="00E40B5E" w:rsidRDefault="00E40B5E" w:rsidP="00E40B5E">
      <w:pPr>
        <w:spacing w:after="160" w:line="259" w:lineRule="auto"/>
      </w:pPr>
    </w:p>
    <w:p w14:paraId="2334D63B" w14:textId="77777777" w:rsidR="00E40B5E" w:rsidRPr="00E40B5E" w:rsidRDefault="00E40B5E" w:rsidP="00E40B5E">
      <w:pPr>
        <w:spacing w:after="160" w:line="259" w:lineRule="auto"/>
        <w:rPr>
          <w:b/>
        </w:rPr>
      </w:pPr>
      <w:r w:rsidRPr="00E40B5E">
        <w:rPr>
          <w:b/>
        </w:rPr>
        <w:t>Accommodation</w:t>
      </w:r>
    </w:p>
    <w:p w14:paraId="3D0B4C22" w14:textId="77777777" w:rsidR="00E40B5E" w:rsidRDefault="00E40B5E" w:rsidP="00E40B5E">
      <w:pPr>
        <w:spacing w:after="160" w:line="259" w:lineRule="auto"/>
      </w:pPr>
      <w:r w:rsidRPr="00E40B5E">
        <w:t>The department is situated on the first floor of the school, with one classroom on the ground floor; there are seven dedicated teaching rooms with interactive whiteboards, a Faculty office with computers and a Learning Resource Area which is used extensively by the English Faculty. Most members of the department are based in their own teaching room. Movement between rooms is kept to a minimum to support teaching and learning.</w:t>
      </w:r>
    </w:p>
    <w:p w14:paraId="75747EC1" w14:textId="77777777" w:rsidR="00E40B5E" w:rsidRPr="00E40B5E" w:rsidRDefault="00E40B5E" w:rsidP="00E40B5E">
      <w:pPr>
        <w:spacing w:after="160" w:line="259" w:lineRule="auto"/>
      </w:pPr>
    </w:p>
    <w:p w14:paraId="112F9A1E" w14:textId="77777777" w:rsidR="00E40B5E" w:rsidRPr="00E40B5E" w:rsidRDefault="00E40B5E" w:rsidP="00E40B5E">
      <w:pPr>
        <w:spacing w:after="160" w:line="259" w:lineRule="auto"/>
        <w:rPr>
          <w:b/>
        </w:rPr>
      </w:pPr>
      <w:r w:rsidRPr="00E40B5E">
        <w:rPr>
          <w:b/>
        </w:rPr>
        <w:t>The Curriculum</w:t>
      </w:r>
    </w:p>
    <w:p w14:paraId="6A3828DE" w14:textId="77777777" w:rsidR="00E40B5E" w:rsidRPr="00E40B5E" w:rsidRDefault="00E40B5E" w:rsidP="00E40B5E">
      <w:pPr>
        <w:spacing w:after="160" w:line="259" w:lineRule="auto"/>
      </w:pPr>
      <w:r w:rsidRPr="00E40B5E">
        <w:t>At present, Year 7-9 are taught in mixed ability groups; Years 10-11 are taught in streamed sets. Students have four English lessons a week. In Years 7 and 8 this includes a reading lesson with their English teacher in the library. Year 9 also receive one hour per week dedicated to reading for pleasure. This is a class reader that is read together in their English classroom. At Key Stage 3 our schemes of learning develop reading, writing, and speaking and listening skills through a rich and diverse selection of texts and activities that encompass both canonical and contemporary texts. These give a firm grounding for study at GCSE.</w:t>
      </w:r>
    </w:p>
    <w:p w14:paraId="0784C0CB" w14:textId="77777777" w:rsidR="00E40B5E" w:rsidRDefault="00E40B5E" w:rsidP="00E40B5E">
      <w:pPr>
        <w:spacing w:after="160" w:line="259" w:lineRule="auto"/>
      </w:pPr>
      <w:r w:rsidRPr="00E40B5E">
        <w:t>At Key Stage 4, English Language and Literature GCSEs are taught in an integrated way that exploits the overlaps in skills.</w:t>
      </w:r>
    </w:p>
    <w:p w14:paraId="0AE4CDB1" w14:textId="77777777" w:rsidR="00E40B5E" w:rsidRDefault="00E40B5E" w:rsidP="00E40B5E">
      <w:pPr>
        <w:spacing w:after="160" w:line="259" w:lineRule="auto"/>
      </w:pPr>
    </w:p>
    <w:p w14:paraId="06B3BDA5" w14:textId="77777777" w:rsidR="00E40B5E" w:rsidRPr="00E40B5E" w:rsidRDefault="00E40B5E" w:rsidP="00E40B5E">
      <w:pPr>
        <w:spacing w:after="160" w:line="259" w:lineRule="auto"/>
        <w:rPr>
          <w:b/>
        </w:rPr>
      </w:pPr>
      <w:r w:rsidRPr="00E40B5E">
        <w:rPr>
          <w:b/>
        </w:rPr>
        <w:t>Trips and Visits</w:t>
      </w:r>
    </w:p>
    <w:p w14:paraId="387F1B37" w14:textId="77777777" w:rsidR="00E40B5E" w:rsidRPr="00E40B5E" w:rsidRDefault="00E40B5E" w:rsidP="00E40B5E">
      <w:pPr>
        <w:spacing w:after="160" w:line="259" w:lineRule="auto"/>
      </w:pPr>
      <w:r w:rsidRPr="00E40B5E">
        <w:t xml:space="preserve">Students regularly have the opportunity to go on subject-focused trips. We arrange annual trips to watch Shakespeare plays in London, as well as participating in Shakespearean and other drama-focused events in school. GCSE students participate in ‘Poetry Live’, and a range of other visits are organised to encourage engagement with reading, such as trips to the British Library. We also have a number of partnership links with local primary and secondary schools which allow our students to experience and participate in a range of activities to support transition. </w:t>
      </w:r>
    </w:p>
    <w:p w14:paraId="7F43D043" w14:textId="77777777" w:rsidR="00E40B5E" w:rsidRPr="00E40B5E" w:rsidRDefault="00E40B5E" w:rsidP="00E40B5E">
      <w:pPr>
        <w:spacing w:after="160" w:line="259" w:lineRule="auto"/>
      </w:pPr>
      <w:r w:rsidRPr="00E40B5E">
        <w:t>We have been pioneers in creating conferences to engage outside speakers in our Faculty to complement provision for our students, especially those identified as more able pupils. We regularly bring experts from the local area into our classrooms (such as teams from local museums). We have been active in Jewish Book Week and the Asian Literature Festival and also work closely with The National Theatre, The Globe, other playwrights and authors to provide further literature opportunities for our students.</w:t>
      </w:r>
    </w:p>
    <w:p w14:paraId="67999EE3" w14:textId="33750DD8" w:rsidR="00E40B5E" w:rsidRPr="00E40B5E" w:rsidRDefault="00E40B5E" w:rsidP="00E40B5E">
      <w:pPr>
        <w:spacing w:after="160" w:line="259" w:lineRule="auto"/>
      </w:pPr>
      <w:r w:rsidRPr="00E40B5E">
        <w:t> 202</w:t>
      </w:r>
      <w:r w:rsidR="00A15D62">
        <w:t>5</w:t>
      </w:r>
    </w:p>
    <w:bookmarkEnd w:id="0"/>
    <w:p w14:paraId="0B7150BF" w14:textId="77777777" w:rsidR="00FA24B9" w:rsidRPr="00FA24B9" w:rsidRDefault="00FA24B9" w:rsidP="00FA24B9">
      <w:pPr>
        <w:rPr>
          <w:rFonts w:ascii="Cambria" w:hAnsi="Cambria" w:cs="Arial"/>
          <w:b/>
        </w:rPr>
      </w:pPr>
    </w:p>
    <w:p w14:paraId="1533608B" w14:textId="77777777" w:rsidR="0079488E" w:rsidRDefault="00D01947">
      <w:pPr>
        <w:spacing w:after="0" w:line="240" w:lineRule="auto"/>
        <w:rPr>
          <w:b/>
        </w:rPr>
      </w:pPr>
      <w:r>
        <w:rPr>
          <w:b/>
        </w:rPr>
        <w:t xml:space="preserve">  </w:t>
      </w:r>
    </w:p>
    <w:p w14:paraId="6F0B6DF7" w14:textId="77777777" w:rsidR="0079488E" w:rsidRDefault="0079488E">
      <w:pPr>
        <w:spacing w:after="0" w:line="240" w:lineRule="auto"/>
        <w:rPr>
          <w:b/>
        </w:rPr>
      </w:pPr>
    </w:p>
    <w:p w14:paraId="248682C9" w14:textId="77777777" w:rsidR="0079488E" w:rsidRDefault="0079488E">
      <w:pPr>
        <w:spacing w:after="0" w:line="240" w:lineRule="auto"/>
        <w:rPr>
          <w:b/>
        </w:rPr>
      </w:pPr>
    </w:p>
    <w:p w14:paraId="57541BC8" w14:textId="77777777" w:rsidR="0079488E" w:rsidRDefault="0079488E">
      <w:pPr>
        <w:spacing w:after="0" w:line="240" w:lineRule="auto"/>
        <w:rPr>
          <w:b/>
        </w:rPr>
      </w:pPr>
    </w:p>
    <w:p w14:paraId="50BA9B6D" w14:textId="77777777" w:rsidR="0079488E" w:rsidRDefault="0079488E">
      <w:pPr>
        <w:spacing w:after="0" w:line="240" w:lineRule="auto"/>
        <w:rPr>
          <w:b/>
        </w:rPr>
      </w:pPr>
    </w:p>
    <w:p w14:paraId="21E98149" w14:textId="77777777" w:rsidR="0079488E" w:rsidRDefault="0079488E">
      <w:pPr>
        <w:spacing w:after="0" w:line="240" w:lineRule="auto"/>
        <w:rPr>
          <w:b/>
        </w:rPr>
      </w:pPr>
    </w:p>
    <w:p w14:paraId="16119B73" w14:textId="77777777" w:rsidR="0079488E" w:rsidRDefault="0079488E">
      <w:pPr>
        <w:spacing w:after="0" w:line="240" w:lineRule="auto"/>
        <w:rPr>
          <w:b/>
        </w:rPr>
      </w:pPr>
    </w:p>
    <w:p w14:paraId="3C853AA8" w14:textId="77777777" w:rsidR="0079488E" w:rsidRDefault="0079488E">
      <w:pPr>
        <w:spacing w:after="0" w:line="240" w:lineRule="auto"/>
        <w:rPr>
          <w:b/>
        </w:rPr>
      </w:pPr>
    </w:p>
    <w:p w14:paraId="5E281B7E" w14:textId="77777777" w:rsidR="0079488E" w:rsidRDefault="0079488E">
      <w:pPr>
        <w:spacing w:after="0" w:line="240" w:lineRule="auto"/>
        <w:rPr>
          <w:b/>
        </w:rPr>
      </w:pPr>
    </w:p>
    <w:p w14:paraId="43B39028" w14:textId="77777777" w:rsidR="0079488E" w:rsidRDefault="0079488E">
      <w:pPr>
        <w:spacing w:after="0" w:line="240" w:lineRule="auto"/>
        <w:rPr>
          <w:b/>
        </w:rPr>
      </w:pPr>
    </w:p>
    <w:p w14:paraId="5AAE3123" w14:textId="77777777" w:rsidR="0079488E" w:rsidRDefault="0079488E">
      <w:pPr>
        <w:spacing w:after="0" w:line="240" w:lineRule="auto"/>
        <w:rPr>
          <w:b/>
        </w:rPr>
      </w:pPr>
    </w:p>
    <w:p w14:paraId="679FE70D" w14:textId="77777777" w:rsidR="0079488E" w:rsidRDefault="0079488E">
      <w:pPr>
        <w:spacing w:after="0" w:line="240" w:lineRule="auto"/>
        <w:rPr>
          <w:b/>
        </w:rPr>
      </w:pPr>
    </w:p>
    <w:p w14:paraId="7C6FC7AB" w14:textId="77777777" w:rsidR="0079488E" w:rsidRDefault="0079488E">
      <w:pPr>
        <w:spacing w:after="0" w:line="240" w:lineRule="auto"/>
        <w:rPr>
          <w:b/>
        </w:rPr>
      </w:pPr>
    </w:p>
    <w:p w14:paraId="674BE52D" w14:textId="77777777" w:rsidR="0079488E" w:rsidRDefault="0079488E">
      <w:pPr>
        <w:spacing w:after="0" w:line="240" w:lineRule="auto"/>
        <w:rPr>
          <w:b/>
        </w:rPr>
      </w:pPr>
    </w:p>
    <w:p w14:paraId="65A3EB80" w14:textId="77777777" w:rsidR="0079488E" w:rsidRDefault="0079488E">
      <w:pPr>
        <w:spacing w:after="0" w:line="240" w:lineRule="auto"/>
        <w:rPr>
          <w:b/>
        </w:rPr>
      </w:pPr>
    </w:p>
    <w:p w14:paraId="5C8E8CE0" w14:textId="77777777" w:rsidR="0079488E" w:rsidRDefault="0079488E">
      <w:pPr>
        <w:spacing w:after="0" w:line="240" w:lineRule="auto"/>
        <w:rPr>
          <w:b/>
        </w:rPr>
      </w:pPr>
    </w:p>
    <w:p w14:paraId="63BF657C" w14:textId="77777777" w:rsidR="0079488E" w:rsidRDefault="0079488E">
      <w:pPr>
        <w:spacing w:after="0" w:line="240" w:lineRule="auto"/>
        <w:rPr>
          <w:b/>
        </w:rPr>
      </w:pPr>
    </w:p>
    <w:p w14:paraId="359292A8" w14:textId="77777777" w:rsidR="00A15D62" w:rsidRDefault="00A15D62">
      <w:pPr>
        <w:spacing w:after="0" w:line="240" w:lineRule="auto"/>
        <w:rPr>
          <w:b/>
        </w:rPr>
      </w:pPr>
    </w:p>
    <w:p w14:paraId="4F373E67" w14:textId="77777777" w:rsidR="00A15D62" w:rsidRDefault="00A15D62">
      <w:pPr>
        <w:spacing w:after="0" w:line="240" w:lineRule="auto"/>
        <w:rPr>
          <w:b/>
        </w:rPr>
      </w:pPr>
    </w:p>
    <w:p w14:paraId="62A6DC2D" w14:textId="77777777" w:rsidR="00A15D62" w:rsidRDefault="00A15D62">
      <w:pPr>
        <w:spacing w:after="0" w:line="240" w:lineRule="auto"/>
        <w:rPr>
          <w:b/>
        </w:rPr>
      </w:pPr>
    </w:p>
    <w:p w14:paraId="24648946" w14:textId="77777777" w:rsidR="00A15D62" w:rsidRDefault="00A15D62">
      <w:pPr>
        <w:spacing w:after="0" w:line="240" w:lineRule="auto"/>
        <w:rPr>
          <w:b/>
        </w:rPr>
      </w:pPr>
    </w:p>
    <w:p w14:paraId="69A7D63B" w14:textId="77777777" w:rsidR="00A15D62" w:rsidRDefault="00A15D62">
      <w:pPr>
        <w:spacing w:after="0" w:line="240" w:lineRule="auto"/>
        <w:rPr>
          <w:b/>
        </w:rPr>
      </w:pPr>
    </w:p>
    <w:p w14:paraId="36AC8C6F" w14:textId="77777777" w:rsidR="00A15D62" w:rsidRDefault="00A15D62">
      <w:pPr>
        <w:spacing w:after="0" w:line="240" w:lineRule="auto"/>
        <w:rPr>
          <w:b/>
        </w:rPr>
      </w:pPr>
    </w:p>
    <w:p w14:paraId="16A01C1E" w14:textId="77777777" w:rsidR="00A15D62" w:rsidRDefault="00A15D62">
      <w:pPr>
        <w:spacing w:after="0" w:line="240" w:lineRule="auto"/>
        <w:rPr>
          <w:b/>
        </w:rPr>
      </w:pPr>
    </w:p>
    <w:p w14:paraId="5D3ED6FB" w14:textId="77777777" w:rsidR="00A15D62" w:rsidRDefault="00A15D62">
      <w:pPr>
        <w:spacing w:after="0" w:line="240" w:lineRule="auto"/>
        <w:rPr>
          <w:b/>
        </w:rPr>
      </w:pPr>
    </w:p>
    <w:p w14:paraId="40F33B3C" w14:textId="77777777" w:rsidR="00A15D62" w:rsidRDefault="00A15D62">
      <w:pPr>
        <w:spacing w:after="0" w:line="240" w:lineRule="auto"/>
        <w:rPr>
          <w:b/>
        </w:rPr>
      </w:pPr>
    </w:p>
    <w:p w14:paraId="48C2B327" w14:textId="77777777" w:rsidR="00A15D62" w:rsidRDefault="00A15D62">
      <w:pPr>
        <w:spacing w:after="0" w:line="240" w:lineRule="auto"/>
        <w:rPr>
          <w:b/>
        </w:rPr>
      </w:pPr>
    </w:p>
    <w:p w14:paraId="210D4D23" w14:textId="77777777" w:rsidR="00A15D62" w:rsidRDefault="00A15D62">
      <w:pPr>
        <w:spacing w:after="0" w:line="240" w:lineRule="auto"/>
        <w:rPr>
          <w:b/>
        </w:rPr>
      </w:pPr>
    </w:p>
    <w:p w14:paraId="54EBF029" w14:textId="77777777" w:rsidR="00A15D62" w:rsidRDefault="00A15D62">
      <w:pPr>
        <w:spacing w:after="0" w:line="240" w:lineRule="auto"/>
        <w:rPr>
          <w:b/>
        </w:rPr>
      </w:pPr>
    </w:p>
    <w:p w14:paraId="2F0201AE" w14:textId="77777777" w:rsidR="00A15D62" w:rsidRDefault="00A15D62">
      <w:pPr>
        <w:spacing w:after="0" w:line="240" w:lineRule="auto"/>
        <w:rPr>
          <w:b/>
        </w:rPr>
      </w:pPr>
    </w:p>
    <w:p w14:paraId="5E18CFC7" w14:textId="77777777" w:rsidR="00A15D62" w:rsidRDefault="00A15D62">
      <w:pPr>
        <w:spacing w:after="0" w:line="240" w:lineRule="auto"/>
        <w:rPr>
          <w:b/>
        </w:rPr>
      </w:pPr>
    </w:p>
    <w:p w14:paraId="748454B5" w14:textId="13B29C2B" w:rsidR="00A15D62" w:rsidRDefault="00A15D62">
      <w:pPr>
        <w:spacing w:after="0" w:line="240" w:lineRule="auto"/>
        <w:rPr>
          <w:b/>
        </w:rPr>
      </w:pPr>
      <w:r>
        <w:rPr>
          <w:b/>
        </w:rPr>
        <w:br w:type="page"/>
      </w:r>
    </w:p>
    <w:p w14:paraId="506633D8" w14:textId="57495EE4" w:rsidR="001D7DC4" w:rsidRDefault="001D7DC4" w:rsidP="001D7DC4">
      <w:pPr>
        <w:spacing w:after="0" w:line="240" w:lineRule="auto"/>
        <w:rPr>
          <w:rFonts w:cs="Calibri"/>
          <w:b/>
          <w:sz w:val="28"/>
        </w:rPr>
      </w:pPr>
      <w:r>
        <w:rPr>
          <w:rFonts w:cs="Calibri"/>
          <w:b/>
          <w:noProof/>
          <w:sz w:val="28"/>
        </w:rPr>
        <w:drawing>
          <wp:anchor distT="0" distB="0" distL="114300" distR="114300" simplePos="0" relativeHeight="251660288" behindDoc="1" locked="0" layoutInCell="1" allowOverlap="1" wp14:anchorId="533F19E9" wp14:editId="50673526">
            <wp:simplePos x="0" y="0"/>
            <wp:positionH relativeFrom="column">
              <wp:posOffset>0</wp:posOffset>
            </wp:positionH>
            <wp:positionV relativeFrom="paragraph">
              <wp:posOffset>0</wp:posOffset>
            </wp:positionV>
            <wp:extent cx="402590" cy="481330"/>
            <wp:effectExtent l="0" t="0" r="0" b="0"/>
            <wp:wrapNone/>
            <wp:docPr id="8416433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2590" cy="481330"/>
                    </a:xfrm>
                    <a:prstGeom prst="rect">
                      <a:avLst/>
                    </a:prstGeom>
                    <a:noFill/>
                  </pic:spPr>
                </pic:pic>
              </a:graphicData>
            </a:graphic>
            <wp14:sizeRelH relativeFrom="page">
              <wp14:pctWidth>0</wp14:pctWidth>
            </wp14:sizeRelH>
            <wp14:sizeRelV relativeFrom="page">
              <wp14:pctHeight>0</wp14:pctHeight>
            </wp14:sizeRelV>
          </wp:anchor>
        </w:drawing>
      </w:r>
    </w:p>
    <w:p w14:paraId="63AFEB04" w14:textId="2310A3BC" w:rsidR="0079488E" w:rsidRPr="0079488E" w:rsidRDefault="0079488E" w:rsidP="001D7DC4">
      <w:pPr>
        <w:spacing w:after="0" w:line="240" w:lineRule="auto"/>
        <w:jc w:val="center"/>
        <w:rPr>
          <w:rFonts w:cs="Calibri"/>
          <w:b/>
          <w:sz w:val="28"/>
        </w:rPr>
      </w:pPr>
      <w:r w:rsidRPr="0079488E">
        <w:rPr>
          <w:rFonts w:cs="Calibri"/>
          <w:b/>
          <w:sz w:val="28"/>
        </w:rPr>
        <w:t>Friern Barnet School</w:t>
      </w:r>
    </w:p>
    <w:p w14:paraId="6ED7E2D9" w14:textId="77777777" w:rsidR="0079488E" w:rsidRPr="0079488E" w:rsidRDefault="0079488E" w:rsidP="0079488E">
      <w:pPr>
        <w:tabs>
          <w:tab w:val="center" w:pos="4147"/>
          <w:tab w:val="left" w:pos="6330"/>
        </w:tabs>
        <w:spacing w:after="0" w:line="240" w:lineRule="auto"/>
        <w:jc w:val="center"/>
        <w:rPr>
          <w:rFonts w:cs="Calibri"/>
          <w:b/>
          <w:sz w:val="28"/>
        </w:rPr>
      </w:pPr>
      <w:r w:rsidRPr="0079488E">
        <w:rPr>
          <w:rFonts w:cs="Calibri"/>
          <w:b/>
          <w:sz w:val="28"/>
        </w:rPr>
        <w:t>Job Description</w:t>
      </w:r>
    </w:p>
    <w:p w14:paraId="6B269C56" w14:textId="77777777" w:rsidR="0079488E" w:rsidRPr="0079488E" w:rsidRDefault="0079488E" w:rsidP="0079488E">
      <w:pPr>
        <w:spacing w:after="0" w:line="240" w:lineRule="auto"/>
        <w:ind w:left="-426"/>
        <w:rPr>
          <w:rFonts w:cs="Calibri"/>
        </w:rPr>
      </w:pPr>
    </w:p>
    <w:tbl>
      <w:tblPr>
        <w:tblW w:w="10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8327"/>
      </w:tblGrid>
      <w:tr w:rsidR="0079488E" w:rsidRPr="0079488E" w14:paraId="1226613E" w14:textId="77777777" w:rsidTr="00107341">
        <w:trPr>
          <w:jc w:val="center"/>
        </w:trPr>
        <w:tc>
          <w:tcPr>
            <w:tcW w:w="2269" w:type="dxa"/>
            <w:tcBorders>
              <w:top w:val="single" w:sz="4" w:space="0" w:color="auto"/>
            </w:tcBorders>
          </w:tcPr>
          <w:p w14:paraId="434872AC" w14:textId="77777777" w:rsidR="0079488E" w:rsidRPr="0079488E" w:rsidRDefault="0079488E" w:rsidP="0079488E">
            <w:pPr>
              <w:spacing w:after="0"/>
              <w:rPr>
                <w:rFonts w:cs="Calibri"/>
                <w:b/>
              </w:rPr>
            </w:pPr>
            <w:r w:rsidRPr="0079488E">
              <w:rPr>
                <w:rFonts w:cs="Calibri"/>
                <w:b/>
              </w:rPr>
              <w:t>Post Title:</w:t>
            </w:r>
          </w:p>
        </w:tc>
        <w:tc>
          <w:tcPr>
            <w:tcW w:w="8327" w:type="dxa"/>
            <w:tcBorders>
              <w:top w:val="single" w:sz="4" w:space="0" w:color="auto"/>
            </w:tcBorders>
          </w:tcPr>
          <w:p w14:paraId="4D640BD2" w14:textId="77777777" w:rsidR="0079488E" w:rsidRPr="0079488E" w:rsidRDefault="0079488E" w:rsidP="0079488E">
            <w:pPr>
              <w:keepNext/>
              <w:keepLines/>
              <w:spacing w:after="0" w:line="240" w:lineRule="auto"/>
              <w:outlineLvl w:val="1"/>
              <w:rPr>
                <w:rFonts w:eastAsia="Times New Roman" w:cs="Calibri"/>
                <w:bCs/>
                <w:sz w:val="24"/>
                <w:szCs w:val="24"/>
                <w:lang w:val="en-US"/>
              </w:rPr>
            </w:pPr>
            <w:r w:rsidRPr="0079488E">
              <w:rPr>
                <w:rFonts w:eastAsia="Times New Roman" w:cs="Calibri"/>
                <w:bCs/>
                <w:sz w:val="24"/>
                <w:szCs w:val="24"/>
                <w:lang w:val="en-US"/>
              </w:rPr>
              <w:t>Teacher</w:t>
            </w:r>
          </w:p>
        </w:tc>
      </w:tr>
      <w:tr w:rsidR="0079488E" w:rsidRPr="0079488E" w14:paraId="4F98F4D7" w14:textId="77777777" w:rsidTr="00107341">
        <w:trPr>
          <w:jc w:val="center"/>
        </w:trPr>
        <w:tc>
          <w:tcPr>
            <w:tcW w:w="2269" w:type="dxa"/>
          </w:tcPr>
          <w:p w14:paraId="656D34DA" w14:textId="77777777" w:rsidR="0079488E" w:rsidRPr="0079488E" w:rsidRDefault="0079488E" w:rsidP="0079488E">
            <w:pPr>
              <w:rPr>
                <w:rFonts w:cs="Calibri"/>
                <w:b/>
                <w:sz w:val="16"/>
                <w:szCs w:val="16"/>
              </w:rPr>
            </w:pPr>
          </w:p>
        </w:tc>
        <w:tc>
          <w:tcPr>
            <w:tcW w:w="8327" w:type="dxa"/>
          </w:tcPr>
          <w:p w14:paraId="29918B47" w14:textId="77777777" w:rsidR="0079488E" w:rsidRPr="0079488E" w:rsidRDefault="0079488E" w:rsidP="0079488E">
            <w:pPr>
              <w:widowControl w:val="0"/>
              <w:tabs>
                <w:tab w:val="left" w:pos="-1440"/>
              </w:tabs>
              <w:spacing w:after="0" w:line="240" w:lineRule="auto"/>
              <w:ind w:left="360"/>
              <w:rPr>
                <w:rFonts w:eastAsia="Times New Roman" w:cs="Calibri"/>
                <w:snapToGrid w:val="0"/>
                <w:sz w:val="16"/>
                <w:szCs w:val="16"/>
              </w:rPr>
            </w:pPr>
          </w:p>
        </w:tc>
      </w:tr>
      <w:tr w:rsidR="0079488E" w:rsidRPr="0079488E" w14:paraId="1EFEFB56" w14:textId="77777777" w:rsidTr="00107341">
        <w:trPr>
          <w:jc w:val="center"/>
        </w:trPr>
        <w:tc>
          <w:tcPr>
            <w:tcW w:w="2269" w:type="dxa"/>
          </w:tcPr>
          <w:p w14:paraId="39F5B1F9" w14:textId="77777777" w:rsidR="0079488E" w:rsidRPr="0079488E" w:rsidRDefault="0079488E" w:rsidP="0079488E">
            <w:pPr>
              <w:rPr>
                <w:rFonts w:cs="Calibri"/>
                <w:b/>
              </w:rPr>
            </w:pPr>
            <w:r w:rsidRPr="0079488E">
              <w:rPr>
                <w:rFonts w:cs="Calibri"/>
                <w:b/>
              </w:rPr>
              <w:t>Purpose:</w:t>
            </w:r>
          </w:p>
        </w:tc>
        <w:tc>
          <w:tcPr>
            <w:tcW w:w="8327" w:type="dxa"/>
          </w:tcPr>
          <w:p w14:paraId="21B97D71" w14:textId="77777777" w:rsidR="0079488E" w:rsidRPr="0079488E" w:rsidRDefault="0079488E" w:rsidP="0079488E">
            <w:pPr>
              <w:numPr>
                <w:ilvl w:val="1"/>
                <w:numId w:val="9"/>
              </w:numPr>
              <w:tabs>
                <w:tab w:val="left" w:pos="-720"/>
                <w:tab w:val="left" w:pos="491"/>
              </w:tabs>
              <w:suppressAutoHyphens/>
              <w:spacing w:after="0" w:line="240" w:lineRule="auto"/>
              <w:ind w:left="491"/>
              <w:rPr>
                <w:rFonts w:cs="Arial"/>
                <w:spacing w:val="-2"/>
              </w:rPr>
            </w:pPr>
            <w:r w:rsidRPr="0079488E">
              <w:rPr>
                <w:rFonts w:cs="Arial"/>
                <w:spacing w:val="-2"/>
              </w:rPr>
              <w:t>To implement and deliver an appropriately broad, balanced, relevant and differentiated curriculum for students and to support a designated curriculum area as appropriate.</w:t>
            </w:r>
          </w:p>
          <w:p w14:paraId="640E25AD" w14:textId="77777777" w:rsidR="0079488E" w:rsidRPr="0079488E" w:rsidRDefault="0079488E" w:rsidP="0079488E">
            <w:pPr>
              <w:numPr>
                <w:ilvl w:val="1"/>
                <w:numId w:val="9"/>
              </w:numPr>
              <w:tabs>
                <w:tab w:val="left" w:pos="-720"/>
                <w:tab w:val="left" w:pos="491"/>
              </w:tabs>
              <w:suppressAutoHyphens/>
              <w:spacing w:after="0" w:line="240" w:lineRule="auto"/>
              <w:ind w:left="491"/>
              <w:rPr>
                <w:rFonts w:cs="Arial"/>
                <w:spacing w:val="-2"/>
              </w:rPr>
            </w:pPr>
            <w:r w:rsidRPr="0079488E">
              <w:rPr>
                <w:rFonts w:cs="Arial"/>
                <w:spacing w:val="-2"/>
              </w:rPr>
              <w:t>To monitor and support the overall progress and development of students as a teacher and Form Tutor.</w:t>
            </w:r>
          </w:p>
          <w:p w14:paraId="0DC83E95" w14:textId="77777777" w:rsidR="0079488E" w:rsidRPr="0079488E" w:rsidRDefault="0079488E" w:rsidP="0079488E">
            <w:pPr>
              <w:numPr>
                <w:ilvl w:val="1"/>
                <w:numId w:val="9"/>
              </w:numPr>
              <w:tabs>
                <w:tab w:val="left" w:pos="-720"/>
                <w:tab w:val="left" w:pos="491"/>
              </w:tabs>
              <w:suppressAutoHyphens/>
              <w:spacing w:after="0" w:line="240" w:lineRule="auto"/>
              <w:ind w:left="491"/>
              <w:rPr>
                <w:rFonts w:cs="Arial"/>
                <w:spacing w:val="-2"/>
              </w:rPr>
            </w:pPr>
            <w:r w:rsidRPr="0079488E">
              <w:rPr>
                <w:rFonts w:cs="Arial"/>
                <w:spacing w:val="-2"/>
              </w:rPr>
              <w:t>To facilitate and encourage a learning experience which provides students with the opportunity to achieve their individual potential.</w:t>
            </w:r>
          </w:p>
          <w:p w14:paraId="5615A0B6" w14:textId="77777777" w:rsidR="0079488E" w:rsidRPr="0079488E" w:rsidRDefault="0079488E" w:rsidP="0079488E">
            <w:pPr>
              <w:numPr>
                <w:ilvl w:val="1"/>
                <w:numId w:val="9"/>
              </w:numPr>
              <w:tabs>
                <w:tab w:val="left" w:pos="-720"/>
                <w:tab w:val="left" w:pos="491"/>
              </w:tabs>
              <w:suppressAutoHyphens/>
              <w:spacing w:after="0" w:line="240" w:lineRule="auto"/>
              <w:ind w:left="491"/>
              <w:rPr>
                <w:rFonts w:cs="Arial"/>
                <w:spacing w:val="-2"/>
              </w:rPr>
            </w:pPr>
            <w:r w:rsidRPr="0079488E">
              <w:rPr>
                <w:rFonts w:cs="Arial"/>
                <w:spacing w:val="-2"/>
              </w:rPr>
              <w:t>To contribute to raising standards of achievement and maximising student attainment.</w:t>
            </w:r>
          </w:p>
          <w:p w14:paraId="16C34401" w14:textId="77777777" w:rsidR="0079488E" w:rsidRPr="0079488E" w:rsidRDefault="0079488E" w:rsidP="0079488E">
            <w:pPr>
              <w:numPr>
                <w:ilvl w:val="1"/>
                <w:numId w:val="9"/>
              </w:numPr>
              <w:tabs>
                <w:tab w:val="left" w:pos="-720"/>
                <w:tab w:val="left" w:pos="491"/>
              </w:tabs>
              <w:suppressAutoHyphens/>
              <w:spacing w:after="0" w:line="240" w:lineRule="auto"/>
              <w:ind w:left="491"/>
              <w:rPr>
                <w:rFonts w:cs="Arial"/>
                <w:spacing w:val="-2"/>
              </w:rPr>
            </w:pPr>
            <w:r w:rsidRPr="0079488E">
              <w:rPr>
                <w:rFonts w:cs="Arial"/>
                <w:spacing w:val="-2"/>
              </w:rPr>
              <w:t>To share and support the school’s responsibility to provide and monitor opportunities for personal and academic growth.</w:t>
            </w:r>
          </w:p>
          <w:p w14:paraId="5C14A4B1" w14:textId="77777777" w:rsidR="0079488E" w:rsidRPr="0079488E" w:rsidRDefault="0079488E" w:rsidP="0079488E">
            <w:pPr>
              <w:numPr>
                <w:ilvl w:val="1"/>
                <w:numId w:val="9"/>
              </w:numPr>
              <w:tabs>
                <w:tab w:val="left" w:pos="491"/>
              </w:tabs>
              <w:spacing w:after="0" w:line="240" w:lineRule="auto"/>
              <w:ind w:left="491"/>
              <w:rPr>
                <w:rFonts w:cs="Calibri"/>
                <w:spacing w:val="-2"/>
              </w:rPr>
            </w:pPr>
            <w:r w:rsidRPr="0079488E">
              <w:rPr>
                <w:rFonts w:cs="Arial"/>
              </w:rPr>
              <w:t>To be committed to the safeguarding of children.</w:t>
            </w:r>
          </w:p>
        </w:tc>
      </w:tr>
      <w:tr w:rsidR="0079488E" w:rsidRPr="0079488E" w14:paraId="462E33C5" w14:textId="77777777" w:rsidTr="00107341">
        <w:trPr>
          <w:jc w:val="center"/>
        </w:trPr>
        <w:tc>
          <w:tcPr>
            <w:tcW w:w="2269" w:type="dxa"/>
          </w:tcPr>
          <w:p w14:paraId="36FCCE56" w14:textId="77777777" w:rsidR="0079488E" w:rsidRPr="0079488E" w:rsidRDefault="0079488E" w:rsidP="0079488E">
            <w:pPr>
              <w:rPr>
                <w:rFonts w:cs="Calibri"/>
                <w:b/>
                <w:sz w:val="16"/>
                <w:szCs w:val="16"/>
              </w:rPr>
            </w:pPr>
          </w:p>
        </w:tc>
        <w:tc>
          <w:tcPr>
            <w:tcW w:w="8327" w:type="dxa"/>
          </w:tcPr>
          <w:p w14:paraId="1B8486A5" w14:textId="77777777" w:rsidR="0079488E" w:rsidRPr="0079488E" w:rsidRDefault="0079488E" w:rsidP="0079488E">
            <w:pPr>
              <w:jc w:val="both"/>
              <w:rPr>
                <w:rFonts w:cs="Calibri"/>
                <w:sz w:val="16"/>
                <w:szCs w:val="16"/>
              </w:rPr>
            </w:pPr>
          </w:p>
        </w:tc>
      </w:tr>
      <w:tr w:rsidR="0079488E" w:rsidRPr="0079488E" w14:paraId="07922EBE" w14:textId="77777777" w:rsidTr="00107341">
        <w:trPr>
          <w:jc w:val="center"/>
        </w:trPr>
        <w:tc>
          <w:tcPr>
            <w:tcW w:w="2269" w:type="dxa"/>
          </w:tcPr>
          <w:p w14:paraId="7584DF82" w14:textId="77777777" w:rsidR="0079488E" w:rsidRPr="0079488E" w:rsidRDefault="0079488E" w:rsidP="0079488E">
            <w:pPr>
              <w:rPr>
                <w:rFonts w:cs="Calibri"/>
                <w:b/>
              </w:rPr>
            </w:pPr>
            <w:r w:rsidRPr="0079488E">
              <w:rPr>
                <w:rFonts w:cs="Calibri"/>
                <w:b/>
              </w:rPr>
              <w:t>Reporting to:</w:t>
            </w:r>
          </w:p>
        </w:tc>
        <w:tc>
          <w:tcPr>
            <w:tcW w:w="8327" w:type="dxa"/>
          </w:tcPr>
          <w:p w14:paraId="057F815B" w14:textId="77777777" w:rsidR="0079488E" w:rsidRPr="0079488E" w:rsidRDefault="0079488E" w:rsidP="0079488E">
            <w:pPr>
              <w:jc w:val="both"/>
              <w:rPr>
                <w:rFonts w:cs="Calibri"/>
              </w:rPr>
            </w:pPr>
            <w:r w:rsidRPr="0079488E">
              <w:rPr>
                <w:rFonts w:cs="Calibri"/>
                <w:spacing w:val="-2"/>
              </w:rPr>
              <w:t>Head of Faculty</w:t>
            </w:r>
          </w:p>
        </w:tc>
      </w:tr>
      <w:tr w:rsidR="0079488E" w:rsidRPr="0079488E" w14:paraId="4722384C" w14:textId="77777777" w:rsidTr="00107341">
        <w:trPr>
          <w:jc w:val="center"/>
        </w:trPr>
        <w:tc>
          <w:tcPr>
            <w:tcW w:w="2269" w:type="dxa"/>
          </w:tcPr>
          <w:p w14:paraId="0E17E8B9" w14:textId="77777777" w:rsidR="0079488E" w:rsidRPr="0079488E" w:rsidRDefault="0079488E" w:rsidP="0079488E">
            <w:pPr>
              <w:rPr>
                <w:rFonts w:cs="Calibri"/>
                <w:b/>
                <w:sz w:val="16"/>
                <w:szCs w:val="16"/>
              </w:rPr>
            </w:pPr>
          </w:p>
        </w:tc>
        <w:tc>
          <w:tcPr>
            <w:tcW w:w="8327" w:type="dxa"/>
          </w:tcPr>
          <w:p w14:paraId="4647AF70" w14:textId="77777777" w:rsidR="0079488E" w:rsidRPr="0079488E" w:rsidRDefault="0079488E" w:rsidP="0079488E">
            <w:pPr>
              <w:jc w:val="both"/>
              <w:rPr>
                <w:rFonts w:cs="Calibri"/>
                <w:sz w:val="16"/>
                <w:szCs w:val="16"/>
              </w:rPr>
            </w:pPr>
          </w:p>
        </w:tc>
      </w:tr>
      <w:tr w:rsidR="0079488E" w:rsidRPr="0079488E" w14:paraId="5FF656BD" w14:textId="77777777" w:rsidTr="00107341">
        <w:trPr>
          <w:jc w:val="center"/>
        </w:trPr>
        <w:tc>
          <w:tcPr>
            <w:tcW w:w="2269" w:type="dxa"/>
          </w:tcPr>
          <w:p w14:paraId="06D6A8EF" w14:textId="77777777" w:rsidR="0079488E" w:rsidRPr="0079488E" w:rsidRDefault="0079488E" w:rsidP="0079488E">
            <w:pPr>
              <w:rPr>
                <w:rFonts w:cs="Calibri"/>
                <w:b/>
              </w:rPr>
            </w:pPr>
            <w:r w:rsidRPr="0079488E">
              <w:rPr>
                <w:rFonts w:cs="Calibri"/>
                <w:b/>
              </w:rPr>
              <w:t>Liaising with:</w:t>
            </w:r>
          </w:p>
        </w:tc>
        <w:tc>
          <w:tcPr>
            <w:tcW w:w="8327" w:type="dxa"/>
          </w:tcPr>
          <w:p w14:paraId="741B8CD2" w14:textId="77777777" w:rsidR="0079488E" w:rsidRPr="0079488E" w:rsidRDefault="0079488E" w:rsidP="0079488E">
            <w:pPr>
              <w:jc w:val="both"/>
              <w:rPr>
                <w:rFonts w:cs="Calibri"/>
              </w:rPr>
            </w:pPr>
            <w:r w:rsidRPr="0079488E">
              <w:rPr>
                <w:rFonts w:cs="Calibri"/>
              </w:rPr>
              <w:t>Head Teacher/Senior Leadership Team, teaching and support staff, LA representatives, external agencies and parents.</w:t>
            </w:r>
          </w:p>
        </w:tc>
      </w:tr>
      <w:tr w:rsidR="0079488E" w:rsidRPr="0079488E" w14:paraId="0511220A" w14:textId="77777777" w:rsidTr="00107341">
        <w:trPr>
          <w:jc w:val="center"/>
        </w:trPr>
        <w:tc>
          <w:tcPr>
            <w:tcW w:w="2269" w:type="dxa"/>
          </w:tcPr>
          <w:p w14:paraId="086A73A5" w14:textId="77777777" w:rsidR="0079488E" w:rsidRPr="0079488E" w:rsidRDefault="0079488E" w:rsidP="0079488E">
            <w:pPr>
              <w:rPr>
                <w:rFonts w:cs="Calibri"/>
                <w:b/>
                <w:sz w:val="16"/>
                <w:szCs w:val="16"/>
              </w:rPr>
            </w:pPr>
          </w:p>
        </w:tc>
        <w:tc>
          <w:tcPr>
            <w:tcW w:w="8327" w:type="dxa"/>
          </w:tcPr>
          <w:p w14:paraId="76E33264" w14:textId="77777777" w:rsidR="0079488E" w:rsidRPr="0079488E" w:rsidRDefault="0079488E" w:rsidP="0079488E">
            <w:pPr>
              <w:jc w:val="both"/>
              <w:rPr>
                <w:rFonts w:cs="Calibri"/>
                <w:sz w:val="16"/>
                <w:szCs w:val="16"/>
              </w:rPr>
            </w:pPr>
          </w:p>
        </w:tc>
      </w:tr>
      <w:tr w:rsidR="0079488E" w:rsidRPr="0079488E" w14:paraId="2018DA22" w14:textId="77777777" w:rsidTr="00107341">
        <w:trPr>
          <w:jc w:val="center"/>
        </w:trPr>
        <w:tc>
          <w:tcPr>
            <w:tcW w:w="2269" w:type="dxa"/>
          </w:tcPr>
          <w:p w14:paraId="7D5388E9" w14:textId="77777777" w:rsidR="0079488E" w:rsidRPr="0079488E" w:rsidRDefault="0079488E" w:rsidP="0079488E">
            <w:pPr>
              <w:rPr>
                <w:rFonts w:cs="Calibri"/>
                <w:b/>
              </w:rPr>
            </w:pPr>
            <w:r w:rsidRPr="0079488E">
              <w:rPr>
                <w:rFonts w:cs="Calibri"/>
                <w:b/>
              </w:rPr>
              <w:t>Working Time:</w:t>
            </w:r>
          </w:p>
        </w:tc>
        <w:tc>
          <w:tcPr>
            <w:tcW w:w="8327" w:type="dxa"/>
          </w:tcPr>
          <w:p w14:paraId="08B84417" w14:textId="77777777" w:rsidR="0079488E" w:rsidRPr="0079488E" w:rsidRDefault="0079488E" w:rsidP="0079488E">
            <w:pPr>
              <w:rPr>
                <w:rFonts w:cs="Calibri"/>
              </w:rPr>
            </w:pPr>
            <w:r w:rsidRPr="0079488E">
              <w:rPr>
                <w:rFonts w:cs="Calibri"/>
                <w:spacing w:val="-2"/>
              </w:rPr>
              <w:t>195 days per year.  Full-time</w:t>
            </w:r>
          </w:p>
        </w:tc>
      </w:tr>
      <w:tr w:rsidR="0079488E" w:rsidRPr="0079488E" w14:paraId="749825A5" w14:textId="77777777" w:rsidTr="00107341">
        <w:trPr>
          <w:jc w:val="center"/>
        </w:trPr>
        <w:tc>
          <w:tcPr>
            <w:tcW w:w="2269" w:type="dxa"/>
          </w:tcPr>
          <w:p w14:paraId="74751188" w14:textId="77777777" w:rsidR="0079488E" w:rsidRPr="0079488E" w:rsidRDefault="0079488E" w:rsidP="0079488E">
            <w:pPr>
              <w:rPr>
                <w:rFonts w:cs="Calibri"/>
                <w:b/>
                <w:sz w:val="16"/>
                <w:szCs w:val="16"/>
              </w:rPr>
            </w:pPr>
          </w:p>
        </w:tc>
        <w:tc>
          <w:tcPr>
            <w:tcW w:w="8327" w:type="dxa"/>
          </w:tcPr>
          <w:p w14:paraId="4A2E7DAD" w14:textId="77777777" w:rsidR="0079488E" w:rsidRPr="0079488E" w:rsidRDefault="0079488E" w:rsidP="0079488E">
            <w:pPr>
              <w:rPr>
                <w:rFonts w:cs="Calibri"/>
                <w:sz w:val="16"/>
                <w:szCs w:val="16"/>
              </w:rPr>
            </w:pPr>
          </w:p>
        </w:tc>
      </w:tr>
      <w:tr w:rsidR="0079488E" w:rsidRPr="0079488E" w14:paraId="5685AEDE" w14:textId="77777777" w:rsidTr="00107341">
        <w:trPr>
          <w:jc w:val="center"/>
        </w:trPr>
        <w:tc>
          <w:tcPr>
            <w:tcW w:w="2269" w:type="dxa"/>
          </w:tcPr>
          <w:p w14:paraId="0BE915F1" w14:textId="77777777" w:rsidR="0079488E" w:rsidRPr="0079488E" w:rsidRDefault="0079488E" w:rsidP="0079488E">
            <w:pPr>
              <w:rPr>
                <w:rFonts w:cs="Calibri"/>
                <w:b/>
              </w:rPr>
            </w:pPr>
            <w:r w:rsidRPr="0079488E">
              <w:rPr>
                <w:rFonts w:cs="Calibri"/>
                <w:b/>
              </w:rPr>
              <w:t>Salary/Grade:</w:t>
            </w:r>
          </w:p>
        </w:tc>
        <w:tc>
          <w:tcPr>
            <w:tcW w:w="8327" w:type="dxa"/>
          </w:tcPr>
          <w:p w14:paraId="07FB80B7" w14:textId="77777777" w:rsidR="0079488E" w:rsidRPr="0079488E" w:rsidRDefault="0079488E" w:rsidP="0079488E">
            <w:pPr>
              <w:rPr>
                <w:rFonts w:cs="Calibri"/>
              </w:rPr>
            </w:pPr>
            <w:r w:rsidRPr="0079488E">
              <w:rPr>
                <w:rFonts w:cs="Calibri"/>
                <w:b/>
                <w:sz w:val="24"/>
              </w:rPr>
              <w:t xml:space="preserve">Barnet Band: MPR </w:t>
            </w:r>
          </w:p>
        </w:tc>
      </w:tr>
      <w:tr w:rsidR="0079488E" w:rsidRPr="0079488E" w14:paraId="4F021BBC" w14:textId="77777777" w:rsidTr="00107341">
        <w:trPr>
          <w:jc w:val="center"/>
        </w:trPr>
        <w:tc>
          <w:tcPr>
            <w:tcW w:w="2269" w:type="dxa"/>
          </w:tcPr>
          <w:p w14:paraId="619251F0" w14:textId="77777777" w:rsidR="0079488E" w:rsidRPr="0079488E" w:rsidRDefault="0079488E" w:rsidP="0079488E">
            <w:pPr>
              <w:rPr>
                <w:rFonts w:cs="Calibri"/>
                <w:b/>
                <w:sz w:val="16"/>
                <w:szCs w:val="16"/>
              </w:rPr>
            </w:pPr>
          </w:p>
        </w:tc>
        <w:tc>
          <w:tcPr>
            <w:tcW w:w="8327" w:type="dxa"/>
          </w:tcPr>
          <w:p w14:paraId="455E557B" w14:textId="77777777" w:rsidR="0079488E" w:rsidRPr="0079488E" w:rsidRDefault="0079488E" w:rsidP="0079488E">
            <w:pPr>
              <w:rPr>
                <w:rFonts w:cs="Calibri"/>
                <w:sz w:val="16"/>
                <w:szCs w:val="16"/>
              </w:rPr>
            </w:pPr>
          </w:p>
        </w:tc>
      </w:tr>
      <w:tr w:rsidR="0079488E" w:rsidRPr="0079488E" w14:paraId="344115E9" w14:textId="77777777" w:rsidTr="00107341">
        <w:trPr>
          <w:jc w:val="center"/>
        </w:trPr>
        <w:tc>
          <w:tcPr>
            <w:tcW w:w="2269" w:type="dxa"/>
          </w:tcPr>
          <w:p w14:paraId="1EEEE326" w14:textId="77777777" w:rsidR="0079488E" w:rsidRPr="0079488E" w:rsidRDefault="0079488E" w:rsidP="0079488E">
            <w:pPr>
              <w:rPr>
                <w:rFonts w:cs="Calibri"/>
                <w:b/>
              </w:rPr>
            </w:pPr>
            <w:r w:rsidRPr="0079488E">
              <w:rPr>
                <w:rFonts w:cs="Calibri"/>
                <w:b/>
              </w:rPr>
              <w:t>Disclosure &amp; Barring Service (DBS)</w:t>
            </w:r>
          </w:p>
        </w:tc>
        <w:tc>
          <w:tcPr>
            <w:tcW w:w="8327" w:type="dxa"/>
          </w:tcPr>
          <w:p w14:paraId="4D8CF934" w14:textId="77777777" w:rsidR="0079488E" w:rsidRPr="0079488E" w:rsidRDefault="0079488E" w:rsidP="0079488E">
            <w:pPr>
              <w:rPr>
                <w:rFonts w:cs="Calibri"/>
              </w:rPr>
            </w:pPr>
            <w:r w:rsidRPr="0079488E">
              <w:rPr>
                <w:rFonts w:cs="Calibri"/>
                <w:spacing w:val="-2"/>
              </w:rPr>
              <w:t>Enhanced</w:t>
            </w:r>
          </w:p>
        </w:tc>
      </w:tr>
      <w:tr w:rsidR="0079488E" w:rsidRPr="0079488E" w14:paraId="4E6EB746" w14:textId="77777777" w:rsidTr="00107341">
        <w:trPr>
          <w:jc w:val="center"/>
        </w:trPr>
        <w:tc>
          <w:tcPr>
            <w:tcW w:w="10596" w:type="dxa"/>
            <w:gridSpan w:val="2"/>
            <w:tcBorders>
              <w:top w:val="nil"/>
            </w:tcBorders>
          </w:tcPr>
          <w:p w14:paraId="3FF25334" w14:textId="77777777" w:rsidR="0079488E" w:rsidRPr="0079488E" w:rsidRDefault="0079488E" w:rsidP="0079488E">
            <w:pPr>
              <w:spacing w:before="120" w:after="120"/>
              <w:rPr>
                <w:rFonts w:cs="Calibri"/>
              </w:rPr>
            </w:pPr>
            <w:r w:rsidRPr="0079488E">
              <w:rPr>
                <w:rFonts w:cs="Calibri"/>
                <w:b/>
              </w:rPr>
              <w:t>MAIN (CORE) DUTIES</w:t>
            </w:r>
          </w:p>
        </w:tc>
      </w:tr>
      <w:tr w:rsidR="0079488E" w:rsidRPr="0079488E" w14:paraId="7803DABF" w14:textId="77777777" w:rsidTr="00107341">
        <w:trPr>
          <w:jc w:val="center"/>
        </w:trPr>
        <w:tc>
          <w:tcPr>
            <w:tcW w:w="2269" w:type="dxa"/>
          </w:tcPr>
          <w:p w14:paraId="0879D9EA" w14:textId="77777777" w:rsidR="0079488E" w:rsidRPr="0079488E" w:rsidRDefault="0079488E" w:rsidP="0079488E">
            <w:pPr>
              <w:rPr>
                <w:rFonts w:cs="Calibri"/>
                <w:b/>
              </w:rPr>
            </w:pPr>
            <w:r w:rsidRPr="0079488E">
              <w:rPr>
                <w:rFonts w:cs="Calibri"/>
                <w:b/>
              </w:rPr>
              <w:t>Operational/ Strategic Planning</w:t>
            </w:r>
          </w:p>
          <w:p w14:paraId="45A9A58C" w14:textId="77777777" w:rsidR="0079488E" w:rsidRPr="0079488E" w:rsidRDefault="0079488E" w:rsidP="0079488E">
            <w:pPr>
              <w:rPr>
                <w:rFonts w:cs="Calibri"/>
                <w:b/>
              </w:rPr>
            </w:pPr>
          </w:p>
          <w:p w14:paraId="1840C6E6" w14:textId="77777777" w:rsidR="0079488E" w:rsidRPr="0079488E" w:rsidRDefault="0079488E" w:rsidP="0079488E">
            <w:pPr>
              <w:rPr>
                <w:rFonts w:cs="Calibri"/>
                <w:b/>
              </w:rPr>
            </w:pPr>
          </w:p>
          <w:p w14:paraId="081B33A2" w14:textId="77777777" w:rsidR="0079488E" w:rsidRPr="0079488E" w:rsidRDefault="0079488E" w:rsidP="0079488E">
            <w:pPr>
              <w:rPr>
                <w:rFonts w:cs="Calibri"/>
                <w:b/>
              </w:rPr>
            </w:pPr>
          </w:p>
        </w:tc>
        <w:tc>
          <w:tcPr>
            <w:tcW w:w="8327" w:type="dxa"/>
          </w:tcPr>
          <w:p w14:paraId="16988BAC" w14:textId="77777777" w:rsidR="0079488E" w:rsidRPr="0079488E" w:rsidRDefault="0079488E" w:rsidP="0079488E">
            <w:pPr>
              <w:numPr>
                <w:ilvl w:val="1"/>
                <w:numId w:val="7"/>
              </w:numPr>
              <w:tabs>
                <w:tab w:val="left" w:pos="491"/>
              </w:tabs>
              <w:spacing w:after="0" w:line="240" w:lineRule="auto"/>
              <w:ind w:left="491" w:hanging="432"/>
              <w:rPr>
                <w:rFonts w:eastAsia="Times New Roman" w:cs="Arial"/>
                <w:lang w:eastAsia="en-GB"/>
              </w:rPr>
            </w:pPr>
            <w:r w:rsidRPr="0079488E">
              <w:rPr>
                <w:rFonts w:eastAsia="Times New Roman" w:cs="Arial"/>
                <w:lang w:eastAsia="en-GB"/>
              </w:rPr>
              <w:t>To plan and prepare courses, schemes of work and individual lessons, appropriate to the needs, interests, experience and existing knowledge of students</w:t>
            </w:r>
          </w:p>
          <w:p w14:paraId="7532F356" w14:textId="77777777" w:rsidR="0079488E" w:rsidRPr="0079488E" w:rsidRDefault="0079488E" w:rsidP="0079488E">
            <w:pPr>
              <w:numPr>
                <w:ilvl w:val="1"/>
                <w:numId w:val="7"/>
              </w:numPr>
              <w:tabs>
                <w:tab w:val="left" w:pos="491"/>
              </w:tabs>
              <w:spacing w:after="0" w:line="240" w:lineRule="auto"/>
              <w:ind w:left="491" w:hanging="432"/>
              <w:rPr>
                <w:rFonts w:eastAsia="Times New Roman" w:cs="Arial"/>
                <w:lang w:eastAsia="en-GB"/>
              </w:rPr>
            </w:pPr>
            <w:r w:rsidRPr="0079488E">
              <w:rPr>
                <w:rFonts w:eastAsia="Times New Roman" w:cs="Arial"/>
                <w:lang w:eastAsia="en-GB"/>
              </w:rPr>
              <w:t>To assist in the development of appropriate specifications, resources, schemes of work, marking policies and teaching strategies in the Faculty</w:t>
            </w:r>
          </w:p>
          <w:p w14:paraId="3EAE30BD" w14:textId="77777777" w:rsidR="0079488E" w:rsidRPr="0079488E" w:rsidRDefault="0079488E" w:rsidP="0079488E">
            <w:pPr>
              <w:numPr>
                <w:ilvl w:val="1"/>
                <w:numId w:val="7"/>
              </w:numPr>
              <w:tabs>
                <w:tab w:val="left" w:pos="491"/>
              </w:tabs>
              <w:spacing w:after="0" w:line="240" w:lineRule="auto"/>
              <w:ind w:left="491" w:hanging="432"/>
              <w:rPr>
                <w:rFonts w:eastAsia="Times New Roman" w:cs="Arial"/>
                <w:lang w:eastAsia="en-GB"/>
              </w:rPr>
            </w:pPr>
            <w:r w:rsidRPr="0079488E">
              <w:rPr>
                <w:rFonts w:eastAsia="Times New Roman" w:cs="Arial"/>
                <w:lang w:eastAsia="en-GB"/>
              </w:rPr>
              <w:t>To contribute to the faculty’s Improvement Plan and its implementation</w:t>
            </w:r>
          </w:p>
          <w:p w14:paraId="3B909E4C" w14:textId="77777777" w:rsidR="0079488E" w:rsidRPr="0079488E" w:rsidRDefault="0079488E" w:rsidP="0079488E">
            <w:pPr>
              <w:numPr>
                <w:ilvl w:val="1"/>
                <w:numId w:val="7"/>
              </w:numPr>
              <w:tabs>
                <w:tab w:val="left" w:pos="491"/>
              </w:tabs>
              <w:spacing w:after="0" w:line="240" w:lineRule="auto"/>
              <w:ind w:left="491" w:hanging="432"/>
              <w:rPr>
                <w:rFonts w:eastAsia="Times New Roman" w:cs="Arial"/>
                <w:lang w:eastAsia="en-GB"/>
              </w:rPr>
            </w:pPr>
            <w:r w:rsidRPr="0079488E">
              <w:rPr>
                <w:rFonts w:eastAsia="Times New Roman" w:cs="Arial"/>
                <w:lang w:eastAsia="en-GB"/>
              </w:rPr>
              <w:t>To contribute to the whole school’s planning activities</w:t>
            </w:r>
          </w:p>
          <w:p w14:paraId="3615A912" w14:textId="77777777" w:rsidR="0079488E" w:rsidRPr="0079488E" w:rsidRDefault="0079488E" w:rsidP="0079488E">
            <w:pPr>
              <w:numPr>
                <w:ilvl w:val="1"/>
                <w:numId w:val="7"/>
              </w:numPr>
              <w:tabs>
                <w:tab w:val="left" w:pos="491"/>
              </w:tabs>
              <w:spacing w:after="0" w:line="240" w:lineRule="auto"/>
              <w:ind w:left="491" w:hanging="432"/>
              <w:rPr>
                <w:rFonts w:cs="Calibri"/>
              </w:rPr>
            </w:pPr>
            <w:r w:rsidRPr="0079488E">
              <w:rPr>
                <w:rFonts w:cs="Arial"/>
              </w:rPr>
              <w:t>To contribute to the faculty process of self review and evaluation and Improvement Plan activities</w:t>
            </w:r>
          </w:p>
        </w:tc>
      </w:tr>
      <w:tr w:rsidR="0079488E" w:rsidRPr="0079488E" w14:paraId="5DC11D42" w14:textId="77777777" w:rsidTr="00107341">
        <w:trPr>
          <w:jc w:val="center"/>
        </w:trPr>
        <w:tc>
          <w:tcPr>
            <w:tcW w:w="2269" w:type="dxa"/>
          </w:tcPr>
          <w:p w14:paraId="46EBCEF7" w14:textId="77777777" w:rsidR="0079488E" w:rsidRPr="0079488E" w:rsidRDefault="0079488E" w:rsidP="0079488E">
            <w:pPr>
              <w:rPr>
                <w:rFonts w:cs="Calibri"/>
                <w:b/>
                <w:sz w:val="16"/>
                <w:szCs w:val="16"/>
              </w:rPr>
            </w:pPr>
          </w:p>
        </w:tc>
        <w:tc>
          <w:tcPr>
            <w:tcW w:w="8327" w:type="dxa"/>
          </w:tcPr>
          <w:p w14:paraId="5F6FC40D" w14:textId="77777777" w:rsidR="0079488E" w:rsidRPr="0079488E" w:rsidRDefault="0079488E" w:rsidP="0079488E">
            <w:pPr>
              <w:rPr>
                <w:rFonts w:cs="Calibri"/>
                <w:sz w:val="16"/>
                <w:szCs w:val="16"/>
              </w:rPr>
            </w:pPr>
          </w:p>
        </w:tc>
      </w:tr>
      <w:tr w:rsidR="0079488E" w:rsidRPr="0079488E" w14:paraId="193EBC13" w14:textId="77777777" w:rsidTr="00107341">
        <w:trPr>
          <w:jc w:val="center"/>
        </w:trPr>
        <w:tc>
          <w:tcPr>
            <w:tcW w:w="2269" w:type="dxa"/>
          </w:tcPr>
          <w:p w14:paraId="548C5474" w14:textId="77777777" w:rsidR="0079488E" w:rsidRPr="0079488E" w:rsidRDefault="0079488E" w:rsidP="0079488E">
            <w:pPr>
              <w:rPr>
                <w:rFonts w:cs="Calibri"/>
                <w:b/>
              </w:rPr>
            </w:pPr>
            <w:r w:rsidRPr="0079488E">
              <w:rPr>
                <w:rFonts w:cs="Calibri"/>
                <w:b/>
              </w:rPr>
              <w:t>Curriculum Provision:</w:t>
            </w:r>
          </w:p>
        </w:tc>
        <w:tc>
          <w:tcPr>
            <w:tcW w:w="8327" w:type="dxa"/>
          </w:tcPr>
          <w:p w14:paraId="2690BA10" w14:textId="77777777" w:rsidR="0079488E" w:rsidRPr="0079488E" w:rsidRDefault="0079488E" w:rsidP="0079488E">
            <w:pPr>
              <w:numPr>
                <w:ilvl w:val="1"/>
                <w:numId w:val="7"/>
              </w:numPr>
              <w:spacing w:after="0" w:line="240" w:lineRule="auto"/>
              <w:ind w:left="491" w:hanging="450"/>
              <w:rPr>
                <w:rFonts w:cs="Calibri"/>
              </w:rPr>
            </w:pPr>
            <w:r w:rsidRPr="0079488E">
              <w:rPr>
                <w:rFonts w:cs="Arial"/>
              </w:rPr>
              <w:t>To assist the Head of Faculty, to ensure that the curriculum area provides a range of teaching which complements the school’s strategic objectives.</w:t>
            </w:r>
          </w:p>
        </w:tc>
      </w:tr>
      <w:tr w:rsidR="0079488E" w:rsidRPr="0079488E" w14:paraId="52FC9177" w14:textId="77777777" w:rsidTr="00107341">
        <w:trPr>
          <w:jc w:val="center"/>
        </w:trPr>
        <w:tc>
          <w:tcPr>
            <w:tcW w:w="2269" w:type="dxa"/>
          </w:tcPr>
          <w:p w14:paraId="16C1EA97" w14:textId="77777777" w:rsidR="0079488E" w:rsidRPr="0079488E" w:rsidRDefault="0079488E" w:rsidP="0079488E">
            <w:pPr>
              <w:rPr>
                <w:rFonts w:cs="Calibri"/>
                <w:b/>
                <w:sz w:val="16"/>
                <w:szCs w:val="16"/>
              </w:rPr>
            </w:pPr>
          </w:p>
        </w:tc>
        <w:tc>
          <w:tcPr>
            <w:tcW w:w="8327" w:type="dxa"/>
          </w:tcPr>
          <w:p w14:paraId="2851537C" w14:textId="77777777" w:rsidR="0079488E" w:rsidRPr="0079488E" w:rsidRDefault="0079488E" w:rsidP="0079488E">
            <w:pPr>
              <w:jc w:val="both"/>
              <w:rPr>
                <w:rFonts w:cs="Calibri"/>
                <w:sz w:val="16"/>
                <w:szCs w:val="16"/>
              </w:rPr>
            </w:pPr>
          </w:p>
        </w:tc>
      </w:tr>
      <w:tr w:rsidR="0079488E" w:rsidRPr="0079488E" w14:paraId="35B80512" w14:textId="77777777" w:rsidTr="00107341">
        <w:trPr>
          <w:jc w:val="center"/>
        </w:trPr>
        <w:tc>
          <w:tcPr>
            <w:tcW w:w="2269" w:type="dxa"/>
          </w:tcPr>
          <w:p w14:paraId="3E655EC4" w14:textId="77777777" w:rsidR="0079488E" w:rsidRPr="0079488E" w:rsidRDefault="0079488E" w:rsidP="0079488E">
            <w:pPr>
              <w:rPr>
                <w:rFonts w:cs="Calibri"/>
                <w:b/>
              </w:rPr>
            </w:pPr>
            <w:r w:rsidRPr="0079488E">
              <w:rPr>
                <w:rFonts w:cs="Calibri"/>
                <w:b/>
              </w:rPr>
              <w:t>Curriculum Development:</w:t>
            </w:r>
          </w:p>
        </w:tc>
        <w:tc>
          <w:tcPr>
            <w:tcW w:w="8327" w:type="dxa"/>
          </w:tcPr>
          <w:p w14:paraId="51F16B8E" w14:textId="77777777" w:rsidR="0079488E" w:rsidRPr="0079488E" w:rsidRDefault="0079488E" w:rsidP="0079488E">
            <w:pPr>
              <w:numPr>
                <w:ilvl w:val="1"/>
                <w:numId w:val="7"/>
              </w:numPr>
              <w:spacing w:after="0" w:line="240" w:lineRule="auto"/>
              <w:ind w:left="491" w:hanging="401"/>
              <w:rPr>
                <w:rFonts w:cs="Calibri"/>
              </w:rPr>
            </w:pPr>
            <w:r w:rsidRPr="0079488E">
              <w:rPr>
                <w:rFonts w:cs="Arial"/>
              </w:rPr>
              <w:t>To assist in the process of curriculum development and change so as to ensure the continued relevance to the needs of students and examining and awarding bodies.</w:t>
            </w:r>
          </w:p>
        </w:tc>
      </w:tr>
      <w:tr w:rsidR="0079488E" w:rsidRPr="0079488E" w14:paraId="656CD260" w14:textId="77777777" w:rsidTr="00107341">
        <w:trPr>
          <w:jc w:val="center"/>
        </w:trPr>
        <w:tc>
          <w:tcPr>
            <w:tcW w:w="2269" w:type="dxa"/>
          </w:tcPr>
          <w:p w14:paraId="6FA75F40" w14:textId="77777777" w:rsidR="0079488E" w:rsidRPr="0079488E" w:rsidRDefault="0079488E" w:rsidP="0079488E">
            <w:pPr>
              <w:rPr>
                <w:rFonts w:cs="Calibri"/>
                <w:b/>
                <w:sz w:val="16"/>
                <w:szCs w:val="16"/>
              </w:rPr>
            </w:pPr>
          </w:p>
        </w:tc>
        <w:tc>
          <w:tcPr>
            <w:tcW w:w="8327" w:type="dxa"/>
          </w:tcPr>
          <w:p w14:paraId="02FE00AE" w14:textId="77777777" w:rsidR="0079488E" w:rsidRPr="0079488E" w:rsidRDefault="0079488E" w:rsidP="0079488E">
            <w:pPr>
              <w:rPr>
                <w:rFonts w:cs="Calibri"/>
                <w:sz w:val="16"/>
                <w:szCs w:val="16"/>
              </w:rPr>
            </w:pPr>
          </w:p>
        </w:tc>
      </w:tr>
      <w:tr w:rsidR="0079488E" w:rsidRPr="0079488E" w14:paraId="1A0BA9EB" w14:textId="77777777" w:rsidTr="00107341">
        <w:trPr>
          <w:jc w:val="center"/>
        </w:trPr>
        <w:tc>
          <w:tcPr>
            <w:tcW w:w="2269" w:type="dxa"/>
          </w:tcPr>
          <w:p w14:paraId="1ACF8B70" w14:textId="77777777" w:rsidR="0079488E" w:rsidRPr="0079488E" w:rsidRDefault="0079488E" w:rsidP="0079488E">
            <w:pPr>
              <w:rPr>
                <w:rFonts w:cs="Calibri"/>
                <w:b/>
                <w:u w:val="single"/>
              </w:rPr>
            </w:pPr>
            <w:r w:rsidRPr="0079488E">
              <w:rPr>
                <w:rFonts w:cs="Calibri"/>
                <w:b/>
                <w:u w:val="single"/>
              </w:rPr>
              <w:t>Staffing</w:t>
            </w:r>
          </w:p>
          <w:p w14:paraId="27251B02" w14:textId="77777777" w:rsidR="0079488E" w:rsidRPr="0079488E" w:rsidRDefault="0079488E" w:rsidP="0079488E">
            <w:pPr>
              <w:rPr>
                <w:rFonts w:cs="Calibri"/>
                <w:b/>
              </w:rPr>
            </w:pPr>
            <w:r w:rsidRPr="0079488E">
              <w:rPr>
                <w:rFonts w:cs="Calibri"/>
                <w:b/>
              </w:rPr>
              <w:t>Staff Development:</w:t>
            </w:r>
          </w:p>
          <w:p w14:paraId="5589F4F7" w14:textId="77777777" w:rsidR="0079488E" w:rsidRPr="0079488E" w:rsidRDefault="0079488E" w:rsidP="0079488E">
            <w:pPr>
              <w:rPr>
                <w:rFonts w:cs="Calibri"/>
                <w:b/>
              </w:rPr>
            </w:pPr>
          </w:p>
          <w:p w14:paraId="28878E62" w14:textId="77777777" w:rsidR="0079488E" w:rsidRPr="0079488E" w:rsidRDefault="0079488E" w:rsidP="0079488E">
            <w:pPr>
              <w:rPr>
                <w:rFonts w:cs="Calibri"/>
                <w:b/>
              </w:rPr>
            </w:pPr>
            <w:r w:rsidRPr="0079488E">
              <w:rPr>
                <w:rFonts w:cs="Calibri"/>
                <w:b/>
              </w:rPr>
              <w:t>Recruitment/ Deployment of Staff</w:t>
            </w:r>
          </w:p>
        </w:tc>
        <w:tc>
          <w:tcPr>
            <w:tcW w:w="8327" w:type="dxa"/>
          </w:tcPr>
          <w:p w14:paraId="736E1998" w14:textId="77777777" w:rsidR="0079488E" w:rsidRPr="0079488E" w:rsidRDefault="0079488E" w:rsidP="004A4928">
            <w:pPr>
              <w:tabs>
                <w:tab w:val="left" w:pos="401"/>
              </w:tabs>
              <w:spacing w:after="0" w:line="240" w:lineRule="auto"/>
              <w:rPr>
                <w:rFonts w:cs="Arial"/>
              </w:rPr>
            </w:pPr>
            <w:r w:rsidRPr="0079488E">
              <w:rPr>
                <w:rFonts w:cs="Arial"/>
              </w:rPr>
              <w:t>To take part in the school’s staff development programme by participating in arrangements for further training and professional development.</w:t>
            </w:r>
          </w:p>
          <w:p w14:paraId="61D8CDCF" w14:textId="77777777" w:rsidR="0079488E" w:rsidRPr="0079488E" w:rsidRDefault="0079488E" w:rsidP="004A4928">
            <w:pPr>
              <w:tabs>
                <w:tab w:val="left" w:pos="401"/>
              </w:tabs>
              <w:spacing w:after="0" w:line="240" w:lineRule="auto"/>
              <w:rPr>
                <w:rFonts w:cs="Arial"/>
              </w:rPr>
            </w:pPr>
            <w:r w:rsidRPr="0079488E">
              <w:rPr>
                <w:rFonts w:cs="Arial"/>
              </w:rPr>
              <w:t>To continue personal development in the relevant areas including subject knowledge and teaching methods.</w:t>
            </w:r>
          </w:p>
          <w:p w14:paraId="555C6620" w14:textId="77777777" w:rsidR="0079488E" w:rsidRPr="0079488E" w:rsidRDefault="0079488E" w:rsidP="004A4928">
            <w:pPr>
              <w:tabs>
                <w:tab w:val="left" w:pos="401"/>
              </w:tabs>
              <w:spacing w:after="0" w:line="240" w:lineRule="auto"/>
              <w:rPr>
                <w:rFonts w:cs="Arial"/>
              </w:rPr>
            </w:pPr>
            <w:r w:rsidRPr="0079488E">
              <w:rPr>
                <w:rFonts w:cs="Arial"/>
              </w:rPr>
              <w:t>To engage actively in the Performance Appraisal Review process.</w:t>
            </w:r>
          </w:p>
          <w:p w14:paraId="54C6B0FE" w14:textId="77777777" w:rsidR="0079488E" w:rsidRPr="0079488E" w:rsidRDefault="0079488E" w:rsidP="004A4928">
            <w:pPr>
              <w:tabs>
                <w:tab w:val="left" w:pos="401"/>
              </w:tabs>
              <w:spacing w:after="0" w:line="240" w:lineRule="auto"/>
              <w:rPr>
                <w:rFonts w:cs="Calibri"/>
              </w:rPr>
            </w:pPr>
            <w:r w:rsidRPr="0079488E">
              <w:rPr>
                <w:rFonts w:cs="Arial"/>
              </w:rPr>
              <w:t>To ensure the effective/efficient deployment of classroom support.</w:t>
            </w:r>
          </w:p>
          <w:p w14:paraId="6580D22B" w14:textId="77777777" w:rsidR="0079488E" w:rsidRPr="0079488E" w:rsidRDefault="0079488E" w:rsidP="004A4928">
            <w:pPr>
              <w:spacing w:after="0" w:line="240" w:lineRule="auto"/>
              <w:rPr>
                <w:rFonts w:cs="Calibri"/>
              </w:rPr>
            </w:pPr>
            <w:r w:rsidRPr="0079488E">
              <w:rPr>
                <w:rFonts w:cs="Arial"/>
              </w:rPr>
              <w:t>To work as a member of a designated team and to contribute positively to effective working relations within the school.</w:t>
            </w:r>
          </w:p>
        </w:tc>
      </w:tr>
      <w:tr w:rsidR="0079488E" w:rsidRPr="0079488E" w14:paraId="21CEDE43" w14:textId="77777777" w:rsidTr="00107341">
        <w:trPr>
          <w:jc w:val="center"/>
        </w:trPr>
        <w:tc>
          <w:tcPr>
            <w:tcW w:w="2269" w:type="dxa"/>
          </w:tcPr>
          <w:p w14:paraId="4C825E3C" w14:textId="77777777" w:rsidR="0079488E" w:rsidRPr="0079488E" w:rsidRDefault="0079488E" w:rsidP="0079488E">
            <w:pPr>
              <w:rPr>
                <w:rFonts w:cs="Calibri"/>
                <w:b/>
                <w:sz w:val="16"/>
                <w:szCs w:val="16"/>
              </w:rPr>
            </w:pPr>
          </w:p>
        </w:tc>
        <w:tc>
          <w:tcPr>
            <w:tcW w:w="8327" w:type="dxa"/>
          </w:tcPr>
          <w:p w14:paraId="4065F0AC" w14:textId="77777777" w:rsidR="0079488E" w:rsidRPr="0079488E" w:rsidRDefault="0079488E" w:rsidP="0079488E">
            <w:pPr>
              <w:rPr>
                <w:rFonts w:cs="Calibri"/>
                <w:sz w:val="16"/>
                <w:szCs w:val="16"/>
              </w:rPr>
            </w:pPr>
          </w:p>
        </w:tc>
      </w:tr>
      <w:tr w:rsidR="0079488E" w:rsidRPr="0079488E" w14:paraId="364EE5B5" w14:textId="77777777" w:rsidTr="00107341">
        <w:trPr>
          <w:jc w:val="center"/>
        </w:trPr>
        <w:tc>
          <w:tcPr>
            <w:tcW w:w="2269" w:type="dxa"/>
          </w:tcPr>
          <w:p w14:paraId="183179C6" w14:textId="77777777" w:rsidR="0079488E" w:rsidRPr="0079488E" w:rsidRDefault="0079488E" w:rsidP="0079488E">
            <w:pPr>
              <w:rPr>
                <w:rFonts w:cs="Calibri"/>
                <w:b/>
              </w:rPr>
            </w:pPr>
            <w:r w:rsidRPr="0079488E">
              <w:rPr>
                <w:rFonts w:cs="Calibri"/>
                <w:b/>
              </w:rPr>
              <w:t>Quality Assurance:</w:t>
            </w:r>
          </w:p>
          <w:p w14:paraId="3D1954B5" w14:textId="77777777" w:rsidR="0079488E" w:rsidRPr="0079488E" w:rsidRDefault="0079488E" w:rsidP="0079488E">
            <w:pPr>
              <w:rPr>
                <w:rFonts w:cs="Calibri"/>
                <w:b/>
              </w:rPr>
            </w:pPr>
          </w:p>
          <w:p w14:paraId="0FD36AF0" w14:textId="77777777" w:rsidR="0079488E" w:rsidRPr="0079488E" w:rsidRDefault="0079488E" w:rsidP="0079488E">
            <w:pPr>
              <w:rPr>
                <w:rFonts w:cs="Calibri"/>
                <w:b/>
              </w:rPr>
            </w:pPr>
          </w:p>
          <w:p w14:paraId="3CBA4218" w14:textId="77777777" w:rsidR="0079488E" w:rsidRPr="0079488E" w:rsidRDefault="0079488E" w:rsidP="0079488E">
            <w:pPr>
              <w:rPr>
                <w:rFonts w:cs="Calibri"/>
                <w:b/>
              </w:rPr>
            </w:pPr>
          </w:p>
        </w:tc>
        <w:tc>
          <w:tcPr>
            <w:tcW w:w="8327" w:type="dxa"/>
          </w:tcPr>
          <w:p w14:paraId="50866271" w14:textId="77777777" w:rsidR="0079488E" w:rsidRPr="0079488E" w:rsidRDefault="0079488E" w:rsidP="004A4928">
            <w:pPr>
              <w:tabs>
                <w:tab w:val="left" w:pos="401"/>
              </w:tabs>
              <w:spacing w:after="0" w:line="240" w:lineRule="auto"/>
              <w:rPr>
                <w:rFonts w:eastAsia="Times New Roman" w:cs="Arial"/>
                <w:lang w:eastAsia="en-GB"/>
              </w:rPr>
            </w:pPr>
            <w:r w:rsidRPr="0079488E">
              <w:rPr>
                <w:rFonts w:eastAsia="Times New Roman" w:cs="Arial"/>
                <w:lang w:eastAsia="en-GB"/>
              </w:rPr>
              <w:t>To adhere to and to help to implement school quality procedures.</w:t>
            </w:r>
          </w:p>
          <w:p w14:paraId="4E7B6D14" w14:textId="77777777" w:rsidR="0079488E" w:rsidRPr="0079488E" w:rsidRDefault="0079488E" w:rsidP="004A4928">
            <w:pPr>
              <w:tabs>
                <w:tab w:val="left" w:pos="401"/>
              </w:tabs>
              <w:spacing w:after="0" w:line="240" w:lineRule="auto"/>
              <w:rPr>
                <w:rFonts w:eastAsia="Times New Roman" w:cs="Arial"/>
                <w:lang w:eastAsia="en-GB"/>
              </w:rPr>
            </w:pPr>
            <w:r w:rsidRPr="0079488E">
              <w:rPr>
                <w:rFonts w:eastAsia="Times New Roman" w:cs="Arial"/>
                <w:lang w:eastAsia="en-GB"/>
              </w:rPr>
              <w:t>To contribute to the process of monitoring and evaluation of the faculty in line with school procedures, including evaluation against quality standards and performance criteria.  To implement modifications and improvement where required.</w:t>
            </w:r>
          </w:p>
          <w:p w14:paraId="701484E9" w14:textId="77777777" w:rsidR="0079488E" w:rsidRPr="0079488E" w:rsidRDefault="0079488E" w:rsidP="004A4928">
            <w:pPr>
              <w:tabs>
                <w:tab w:val="left" w:pos="401"/>
              </w:tabs>
              <w:spacing w:after="0" w:line="240" w:lineRule="auto"/>
              <w:rPr>
                <w:rFonts w:eastAsia="Times New Roman" w:cs="Arial"/>
                <w:lang w:eastAsia="en-GB"/>
              </w:rPr>
            </w:pPr>
            <w:r w:rsidRPr="0079488E">
              <w:rPr>
                <w:rFonts w:eastAsia="Times New Roman" w:cs="Arial"/>
                <w:lang w:eastAsia="en-GB"/>
              </w:rPr>
              <w:t>To review from time to time methods of teaching and programmes of work.</w:t>
            </w:r>
          </w:p>
          <w:p w14:paraId="5E3BC705" w14:textId="77777777" w:rsidR="0079488E" w:rsidRPr="0079488E" w:rsidRDefault="0079488E" w:rsidP="004A4928">
            <w:pPr>
              <w:tabs>
                <w:tab w:val="left" w:pos="401"/>
              </w:tabs>
              <w:spacing w:after="0" w:line="240" w:lineRule="auto"/>
              <w:rPr>
                <w:rFonts w:cs="Calibri"/>
              </w:rPr>
            </w:pPr>
            <w:r w:rsidRPr="0079488E">
              <w:rPr>
                <w:rFonts w:cs="Arial"/>
              </w:rPr>
              <w:t>To take part, as may be required, in the review, development and management of activities relating to the curriculum, organisation and pastoral functions of the school.</w:t>
            </w:r>
          </w:p>
        </w:tc>
      </w:tr>
      <w:tr w:rsidR="0079488E" w:rsidRPr="0079488E" w14:paraId="0CFF55B9" w14:textId="77777777" w:rsidTr="00107341">
        <w:trPr>
          <w:jc w:val="center"/>
        </w:trPr>
        <w:tc>
          <w:tcPr>
            <w:tcW w:w="2269" w:type="dxa"/>
          </w:tcPr>
          <w:p w14:paraId="0BCF10E5" w14:textId="77777777" w:rsidR="0079488E" w:rsidRPr="0079488E" w:rsidRDefault="0079488E" w:rsidP="0079488E">
            <w:pPr>
              <w:rPr>
                <w:rFonts w:cs="Calibri"/>
                <w:b/>
                <w:sz w:val="16"/>
                <w:szCs w:val="16"/>
              </w:rPr>
            </w:pPr>
          </w:p>
        </w:tc>
        <w:tc>
          <w:tcPr>
            <w:tcW w:w="8327" w:type="dxa"/>
          </w:tcPr>
          <w:p w14:paraId="21C7E740" w14:textId="77777777" w:rsidR="0079488E" w:rsidRPr="0079488E" w:rsidRDefault="0079488E" w:rsidP="0079488E">
            <w:pPr>
              <w:jc w:val="both"/>
              <w:rPr>
                <w:rFonts w:cs="Calibri"/>
                <w:sz w:val="16"/>
                <w:szCs w:val="16"/>
              </w:rPr>
            </w:pPr>
          </w:p>
        </w:tc>
      </w:tr>
      <w:tr w:rsidR="0079488E" w:rsidRPr="0079488E" w14:paraId="39AAA92E" w14:textId="77777777" w:rsidTr="00107341">
        <w:trPr>
          <w:jc w:val="center"/>
        </w:trPr>
        <w:tc>
          <w:tcPr>
            <w:tcW w:w="2269" w:type="dxa"/>
          </w:tcPr>
          <w:p w14:paraId="3A885B05" w14:textId="77777777" w:rsidR="0079488E" w:rsidRPr="0079488E" w:rsidRDefault="0079488E" w:rsidP="0079488E">
            <w:pPr>
              <w:rPr>
                <w:rFonts w:cs="Calibri"/>
                <w:b/>
              </w:rPr>
            </w:pPr>
            <w:r w:rsidRPr="0079488E">
              <w:rPr>
                <w:rFonts w:cs="Calibri"/>
                <w:b/>
              </w:rPr>
              <w:t>Management Information:</w:t>
            </w:r>
          </w:p>
          <w:p w14:paraId="1C18AD3B" w14:textId="77777777" w:rsidR="0079488E" w:rsidRPr="0079488E" w:rsidRDefault="0079488E" w:rsidP="0079488E">
            <w:pPr>
              <w:rPr>
                <w:rFonts w:cs="Calibri"/>
                <w:b/>
              </w:rPr>
            </w:pPr>
          </w:p>
        </w:tc>
        <w:tc>
          <w:tcPr>
            <w:tcW w:w="8327" w:type="dxa"/>
          </w:tcPr>
          <w:p w14:paraId="79BA5ED0" w14:textId="77777777" w:rsidR="0079488E" w:rsidRPr="0079488E" w:rsidRDefault="0079488E" w:rsidP="004A4928">
            <w:pPr>
              <w:tabs>
                <w:tab w:val="left" w:pos="401"/>
              </w:tabs>
              <w:spacing w:after="0" w:line="240" w:lineRule="auto"/>
              <w:rPr>
                <w:rFonts w:eastAsia="Times New Roman" w:cs="Arial"/>
                <w:lang w:eastAsia="en-GB"/>
              </w:rPr>
            </w:pPr>
            <w:r w:rsidRPr="0079488E">
              <w:rPr>
                <w:rFonts w:eastAsia="Times New Roman" w:cs="Arial"/>
                <w:lang w:eastAsia="en-GB"/>
              </w:rPr>
              <w:t>To maintain appropriate records and to provide relevant accurate and up-to-date information for the school’s management information system.</w:t>
            </w:r>
          </w:p>
          <w:p w14:paraId="7DD43C1B" w14:textId="77777777" w:rsidR="0079488E" w:rsidRPr="0079488E" w:rsidRDefault="0079488E" w:rsidP="004A4928">
            <w:pPr>
              <w:tabs>
                <w:tab w:val="left" w:pos="401"/>
              </w:tabs>
              <w:spacing w:after="0" w:line="240" w:lineRule="auto"/>
              <w:rPr>
                <w:rFonts w:eastAsia="Times New Roman" w:cs="Arial"/>
                <w:lang w:eastAsia="en-GB"/>
              </w:rPr>
            </w:pPr>
            <w:r w:rsidRPr="0079488E">
              <w:rPr>
                <w:rFonts w:eastAsia="Times New Roman" w:cs="Arial"/>
                <w:lang w:eastAsia="en-GB"/>
              </w:rPr>
              <w:t>To complete the relevant documentation to assist in the tracking of students.</w:t>
            </w:r>
          </w:p>
          <w:p w14:paraId="5212E366" w14:textId="77777777" w:rsidR="0079488E" w:rsidRPr="0079488E" w:rsidRDefault="0079488E" w:rsidP="004A4928">
            <w:pPr>
              <w:tabs>
                <w:tab w:val="left" w:pos="401"/>
              </w:tabs>
              <w:spacing w:after="0" w:line="240" w:lineRule="auto"/>
              <w:rPr>
                <w:rFonts w:cs="Calibri"/>
              </w:rPr>
            </w:pPr>
            <w:r w:rsidRPr="0079488E">
              <w:rPr>
                <w:rFonts w:cs="Arial"/>
              </w:rPr>
              <w:t>To track the progress of your assigned students and use this information to inform your teaching and learning.</w:t>
            </w:r>
          </w:p>
        </w:tc>
      </w:tr>
      <w:tr w:rsidR="0079488E" w:rsidRPr="0079488E" w14:paraId="734C0E6F" w14:textId="77777777" w:rsidTr="00107341">
        <w:trPr>
          <w:jc w:val="center"/>
        </w:trPr>
        <w:tc>
          <w:tcPr>
            <w:tcW w:w="2269" w:type="dxa"/>
          </w:tcPr>
          <w:p w14:paraId="63291D7B" w14:textId="77777777" w:rsidR="0079488E" w:rsidRPr="0079488E" w:rsidRDefault="0079488E" w:rsidP="0079488E">
            <w:pPr>
              <w:rPr>
                <w:rFonts w:cs="Calibri"/>
                <w:b/>
                <w:sz w:val="16"/>
                <w:szCs w:val="16"/>
              </w:rPr>
            </w:pPr>
          </w:p>
        </w:tc>
        <w:tc>
          <w:tcPr>
            <w:tcW w:w="8327" w:type="dxa"/>
          </w:tcPr>
          <w:p w14:paraId="3B5CD45F" w14:textId="77777777" w:rsidR="0079488E" w:rsidRPr="0079488E" w:rsidRDefault="0079488E" w:rsidP="0079488E">
            <w:pPr>
              <w:jc w:val="both"/>
              <w:rPr>
                <w:rFonts w:cs="Calibri"/>
                <w:sz w:val="16"/>
                <w:szCs w:val="16"/>
              </w:rPr>
            </w:pPr>
          </w:p>
        </w:tc>
      </w:tr>
      <w:tr w:rsidR="0079488E" w:rsidRPr="0079488E" w14:paraId="205D4C45" w14:textId="77777777" w:rsidTr="00107341">
        <w:trPr>
          <w:jc w:val="center"/>
        </w:trPr>
        <w:tc>
          <w:tcPr>
            <w:tcW w:w="2269" w:type="dxa"/>
          </w:tcPr>
          <w:p w14:paraId="47D2B4EE" w14:textId="77777777" w:rsidR="0079488E" w:rsidRPr="0079488E" w:rsidRDefault="0079488E" w:rsidP="0079488E">
            <w:pPr>
              <w:rPr>
                <w:rFonts w:cs="Calibri"/>
                <w:b/>
              </w:rPr>
            </w:pPr>
            <w:r w:rsidRPr="0079488E">
              <w:rPr>
                <w:rFonts w:cs="Calibri"/>
                <w:b/>
              </w:rPr>
              <w:t>Communications:</w:t>
            </w:r>
          </w:p>
          <w:p w14:paraId="7973EAFF" w14:textId="77777777" w:rsidR="0079488E" w:rsidRPr="0079488E" w:rsidRDefault="0079488E" w:rsidP="0079488E">
            <w:pPr>
              <w:rPr>
                <w:rFonts w:cs="Calibri"/>
                <w:b/>
              </w:rPr>
            </w:pPr>
          </w:p>
          <w:p w14:paraId="6F0B1EFC" w14:textId="77777777" w:rsidR="0079488E" w:rsidRPr="0079488E" w:rsidRDefault="0079488E" w:rsidP="0079488E">
            <w:pPr>
              <w:rPr>
                <w:rFonts w:cs="Calibri"/>
                <w:b/>
              </w:rPr>
            </w:pPr>
          </w:p>
        </w:tc>
        <w:tc>
          <w:tcPr>
            <w:tcW w:w="8327" w:type="dxa"/>
          </w:tcPr>
          <w:p w14:paraId="18B0AE8C" w14:textId="77777777" w:rsidR="0079488E" w:rsidRPr="0079488E" w:rsidRDefault="0079488E" w:rsidP="004A4928">
            <w:pPr>
              <w:tabs>
                <w:tab w:val="left" w:pos="401"/>
              </w:tabs>
              <w:spacing w:after="0" w:line="240" w:lineRule="auto"/>
              <w:rPr>
                <w:rFonts w:eastAsia="Times New Roman" w:cs="Arial"/>
                <w:lang w:eastAsia="en-GB"/>
              </w:rPr>
            </w:pPr>
            <w:r w:rsidRPr="0079488E">
              <w:rPr>
                <w:rFonts w:eastAsia="Times New Roman" w:cs="Arial"/>
                <w:lang w:eastAsia="en-GB"/>
              </w:rPr>
              <w:t>To communicate effectively with the parents of students as appropriate.</w:t>
            </w:r>
          </w:p>
          <w:p w14:paraId="4D24F438" w14:textId="77777777" w:rsidR="0079488E" w:rsidRPr="0079488E" w:rsidRDefault="0079488E" w:rsidP="004A4928">
            <w:pPr>
              <w:tabs>
                <w:tab w:val="left" w:pos="401"/>
              </w:tabs>
              <w:spacing w:after="0" w:line="240" w:lineRule="auto"/>
              <w:rPr>
                <w:rFonts w:eastAsia="Times New Roman" w:cs="Arial"/>
                <w:lang w:eastAsia="en-GB"/>
              </w:rPr>
            </w:pPr>
            <w:r w:rsidRPr="0079488E">
              <w:rPr>
                <w:rFonts w:eastAsia="Times New Roman" w:cs="Arial"/>
                <w:lang w:eastAsia="en-GB"/>
              </w:rPr>
              <w:t>Where appropriate, to communicate and co-operate with persons or bodies outside the school.</w:t>
            </w:r>
          </w:p>
          <w:p w14:paraId="1DB9ED80" w14:textId="77777777" w:rsidR="0079488E" w:rsidRPr="0079488E" w:rsidRDefault="0079488E" w:rsidP="004A4928">
            <w:pPr>
              <w:tabs>
                <w:tab w:val="left" w:pos="401"/>
              </w:tabs>
              <w:spacing w:after="0" w:line="240" w:lineRule="auto"/>
              <w:rPr>
                <w:rFonts w:eastAsia="Times New Roman" w:cs="Arial"/>
                <w:lang w:eastAsia="en-GB"/>
              </w:rPr>
            </w:pPr>
            <w:r w:rsidRPr="0079488E">
              <w:rPr>
                <w:rFonts w:eastAsia="Times New Roman" w:cs="Arial"/>
                <w:lang w:eastAsia="en-GB"/>
              </w:rPr>
              <w:t>To follow agreed policies for communications in the school.</w:t>
            </w:r>
          </w:p>
          <w:p w14:paraId="00D90339" w14:textId="77777777" w:rsidR="0079488E" w:rsidRPr="0079488E" w:rsidRDefault="0079488E" w:rsidP="004A4928">
            <w:pPr>
              <w:tabs>
                <w:tab w:val="left" w:pos="401"/>
              </w:tabs>
              <w:spacing w:after="0" w:line="240" w:lineRule="auto"/>
              <w:rPr>
                <w:rFonts w:cs="Calibri"/>
              </w:rPr>
            </w:pPr>
            <w:r w:rsidRPr="0079488E">
              <w:rPr>
                <w:rFonts w:cs="Arial"/>
              </w:rPr>
              <w:t>Attend meetings according to the school’s Directed Time Policy.</w:t>
            </w:r>
          </w:p>
        </w:tc>
      </w:tr>
      <w:tr w:rsidR="0079488E" w:rsidRPr="0079488E" w14:paraId="45899180" w14:textId="77777777" w:rsidTr="00107341">
        <w:trPr>
          <w:jc w:val="center"/>
        </w:trPr>
        <w:tc>
          <w:tcPr>
            <w:tcW w:w="2269" w:type="dxa"/>
          </w:tcPr>
          <w:p w14:paraId="3643AD23" w14:textId="77777777" w:rsidR="0079488E" w:rsidRPr="0079488E" w:rsidRDefault="0079488E" w:rsidP="0079488E">
            <w:pPr>
              <w:rPr>
                <w:rFonts w:cs="Calibri"/>
                <w:b/>
                <w:sz w:val="16"/>
                <w:szCs w:val="16"/>
              </w:rPr>
            </w:pPr>
          </w:p>
        </w:tc>
        <w:tc>
          <w:tcPr>
            <w:tcW w:w="8327" w:type="dxa"/>
          </w:tcPr>
          <w:p w14:paraId="5D55F44A" w14:textId="77777777" w:rsidR="0079488E" w:rsidRPr="0079488E" w:rsidRDefault="0079488E" w:rsidP="0079488E">
            <w:pPr>
              <w:jc w:val="both"/>
              <w:rPr>
                <w:rFonts w:cs="Calibri"/>
                <w:sz w:val="16"/>
                <w:szCs w:val="16"/>
              </w:rPr>
            </w:pPr>
          </w:p>
        </w:tc>
      </w:tr>
      <w:tr w:rsidR="0079488E" w:rsidRPr="0079488E" w14:paraId="6F18FBDD" w14:textId="77777777" w:rsidTr="00107341">
        <w:trPr>
          <w:jc w:val="center"/>
        </w:trPr>
        <w:tc>
          <w:tcPr>
            <w:tcW w:w="2269" w:type="dxa"/>
          </w:tcPr>
          <w:p w14:paraId="499FB471" w14:textId="77777777" w:rsidR="0079488E" w:rsidRPr="0079488E" w:rsidRDefault="0079488E" w:rsidP="0079488E">
            <w:pPr>
              <w:rPr>
                <w:rFonts w:cs="Calibri"/>
                <w:b/>
              </w:rPr>
            </w:pPr>
            <w:r w:rsidRPr="0079488E">
              <w:rPr>
                <w:rFonts w:cs="Calibri"/>
                <w:b/>
              </w:rPr>
              <w:t>Marketing and Liaison:</w:t>
            </w:r>
          </w:p>
        </w:tc>
        <w:tc>
          <w:tcPr>
            <w:tcW w:w="8327" w:type="dxa"/>
          </w:tcPr>
          <w:p w14:paraId="0EDA1DD5" w14:textId="77777777" w:rsidR="0079488E" w:rsidRPr="0079488E" w:rsidRDefault="0079488E" w:rsidP="004A4928">
            <w:pPr>
              <w:tabs>
                <w:tab w:val="left" w:pos="401"/>
              </w:tabs>
              <w:spacing w:after="0" w:line="240" w:lineRule="auto"/>
              <w:rPr>
                <w:rFonts w:eastAsia="Times New Roman" w:cs="Arial"/>
                <w:lang w:eastAsia="en-GB"/>
              </w:rPr>
            </w:pPr>
            <w:r w:rsidRPr="0079488E">
              <w:rPr>
                <w:rFonts w:eastAsia="Times New Roman" w:cs="Arial"/>
                <w:lang w:eastAsia="en-GB"/>
              </w:rPr>
              <w:t>To take part in marketing and liaison activities such as Open Evenings, Parents’ Evenings and liaison events with partner schools.</w:t>
            </w:r>
          </w:p>
          <w:p w14:paraId="60B7327E" w14:textId="77777777" w:rsidR="0079488E" w:rsidRPr="0079488E" w:rsidRDefault="0079488E" w:rsidP="004A4928">
            <w:pPr>
              <w:tabs>
                <w:tab w:val="left" w:pos="401"/>
              </w:tabs>
              <w:spacing w:after="0" w:line="240" w:lineRule="auto"/>
              <w:rPr>
                <w:rFonts w:cs="Calibri"/>
              </w:rPr>
            </w:pPr>
            <w:r w:rsidRPr="0079488E">
              <w:rPr>
                <w:rFonts w:cs="Arial"/>
              </w:rPr>
              <w:t>To contribute to the development of effective subject links with external agencies.</w:t>
            </w:r>
          </w:p>
        </w:tc>
      </w:tr>
      <w:tr w:rsidR="0079488E" w:rsidRPr="0079488E" w14:paraId="64FF4BC2" w14:textId="77777777" w:rsidTr="00107341">
        <w:trPr>
          <w:jc w:val="center"/>
        </w:trPr>
        <w:tc>
          <w:tcPr>
            <w:tcW w:w="2269" w:type="dxa"/>
          </w:tcPr>
          <w:p w14:paraId="2C83434C" w14:textId="77777777" w:rsidR="0079488E" w:rsidRPr="0079488E" w:rsidRDefault="0079488E" w:rsidP="0079488E">
            <w:pPr>
              <w:rPr>
                <w:rFonts w:cs="Calibri"/>
                <w:b/>
                <w:sz w:val="16"/>
                <w:szCs w:val="16"/>
              </w:rPr>
            </w:pPr>
          </w:p>
        </w:tc>
        <w:tc>
          <w:tcPr>
            <w:tcW w:w="8327" w:type="dxa"/>
          </w:tcPr>
          <w:p w14:paraId="42B997BF" w14:textId="77777777" w:rsidR="0079488E" w:rsidRPr="0079488E" w:rsidRDefault="0079488E" w:rsidP="0079488E">
            <w:pPr>
              <w:jc w:val="both"/>
              <w:rPr>
                <w:rFonts w:cs="Calibri"/>
                <w:sz w:val="16"/>
                <w:szCs w:val="16"/>
              </w:rPr>
            </w:pPr>
          </w:p>
        </w:tc>
      </w:tr>
      <w:tr w:rsidR="0079488E" w:rsidRPr="0079488E" w14:paraId="670BCF35" w14:textId="77777777" w:rsidTr="00107341">
        <w:trPr>
          <w:jc w:val="center"/>
        </w:trPr>
        <w:tc>
          <w:tcPr>
            <w:tcW w:w="2269" w:type="dxa"/>
          </w:tcPr>
          <w:p w14:paraId="310A355B" w14:textId="77777777" w:rsidR="0079488E" w:rsidRPr="0079488E" w:rsidRDefault="0079488E" w:rsidP="0079488E">
            <w:pPr>
              <w:rPr>
                <w:rFonts w:cs="Calibri"/>
                <w:b/>
              </w:rPr>
            </w:pPr>
            <w:r w:rsidRPr="0079488E">
              <w:rPr>
                <w:rFonts w:cs="Calibri"/>
                <w:b/>
              </w:rPr>
              <w:t>Management of Resources:</w:t>
            </w:r>
          </w:p>
          <w:p w14:paraId="6FADC2C4" w14:textId="77777777" w:rsidR="0079488E" w:rsidRPr="0079488E" w:rsidRDefault="0079488E" w:rsidP="0079488E">
            <w:pPr>
              <w:rPr>
                <w:rFonts w:cs="Calibri"/>
                <w:b/>
              </w:rPr>
            </w:pPr>
          </w:p>
          <w:p w14:paraId="7815C9D1" w14:textId="77777777" w:rsidR="0079488E" w:rsidRPr="0079488E" w:rsidRDefault="0079488E" w:rsidP="0079488E">
            <w:pPr>
              <w:rPr>
                <w:rFonts w:cs="Calibri"/>
                <w:b/>
              </w:rPr>
            </w:pPr>
          </w:p>
        </w:tc>
        <w:tc>
          <w:tcPr>
            <w:tcW w:w="8327" w:type="dxa"/>
            <w:tcBorders>
              <w:bottom w:val="single" w:sz="4" w:space="0" w:color="auto"/>
            </w:tcBorders>
          </w:tcPr>
          <w:p w14:paraId="76EC576D" w14:textId="77777777" w:rsidR="0079488E" w:rsidRPr="0079488E" w:rsidRDefault="0079488E" w:rsidP="004A4928">
            <w:pPr>
              <w:spacing w:after="0" w:line="240" w:lineRule="auto"/>
              <w:rPr>
                <w:rFonts w:cs="Arial"/>
              </w:rPr>
            </w:pPr>
            <w:r w:rsidRPr="0079488E">
              <w:rPr>
                <w:rFonts w:cs="Arial"/>
              </w:rPr>
              <w:t>To contribute to the process of the ordering and allocation of equipment and materials.</w:t>
            </w:r>
          </w:p>
          <w:p w14:paraId="63E2DE37" w14:textId="77777777" w:rsidR="0079488E" w:rsidRPr="0079488E" w:rsidRDefault="0079488E" w:rsidP="004A4928">
            <w:pPr>
              <w:spacing w:after="0" w:line="240" w:lineRule="auto"/>
              <w:rPr>
                <w:rFonts w:cs="Arial"/>
              </w:rPr>
            </w:pPr>
            <w:r w:rsidRPr="0079488E">
              <w:rPr>
                <w:rFonts w:cs="Arial"/>
              </w:rPr>
              <w:t>To assist the Head of Faculty to identify resource needs and to contribute to the efficient and effective use of resources.</w:t>
            </w:r>
          </w:p>
          <w:p w14:paraId="1173DA4C" w14:textId="77777777" w:rsidR="0079488E" w:rsidRPr="0079488E" w:rsidRDefault="0079488E" w:rsidP="004A4928">
            <w:pPr>
              <w:spacing w:after="0" w:line="240" w:lineRule="auto"/>
              <w:rPr>
                <w:rFonts w:cs="Arial"/>
              </w:rPr>
            </w:pPr>
            <w:r w:rsidRPr="0079488E">
              <w:rPr>
                <w:rFonts w:cs="Arial"/>
              </w:rPr>
              <w:t>To co-operate with other staff to ensure a sharing and effective usage of resources to the benefit of the School, faculty and the students.</w:t>
            </w:r>
          </w:p>
          <w:p w14:paraId="248A41D2" w14:textId="77777777" w:rsidR="0079488E" w:rsidRPr="0079488E" w:rsidRDefault="0079488E" w:rsidP="004A4928">
            <w:pPr>
              <w:spacing w:after="0" w:line="240" w:lineRule="auto"/>
              <w:rPr>
                <w:rFonts w:cs="Calibri"/>
              </w:rPr>
            </w:pPr>
            <w:r w:rsidRPr="0079488E">
              <w:rPr>
                <w:rFonts w:cs="Arial"/>
              </w:rPr>
              <w:t>To co-ordinate and manage the work of other staff, such as support staff, participating in the teacher designated lessons.</w:t>
            </w:r>
          </w:p>
        </w:tc>
      </w:tr>
      <w:tr w:rsidR="0079488E" w:rsidRPr="0079488E" w14:paraId="537038DE" w14:textId="77777777" w:rsidTr="00107341">
        <w:trPr>
          <w:jc w:val="center"/>
        </w:trPr>
        <w:tc>
          <w:tcPr>
            <w:tcW w:w="2269" w:type="dxa"/>
            <w:tcBorders>
              <w:bottom w:val="single" w:sz="4" w:space="0" w:color="auto"/>
            </w:tcBorders>
          </w:tcPr>
          <w:p w14:paraId="4B190DC1" w14:textId="77777777" w:rsidR="0079488E" w:rsidRPr="0079488E" w:rsidRDefault="0079488E" w:rsidP="0079488E">
            <w:pPr>
              <w:rPr>
                <w:rFonts w:cs="Calibri"/>
                <w:b/>
                <w:sz w:val="16"/>
                <w:szCs w:val="16"/>
              </w:rPr>
            </w:pPr>
          </w:p>
        </w:tc>
        <w:tc>
          <w:tcPr>
            <w:tcW w:w="8327" w:type="dxa"/>
            <w:tcBorders>
              <w:bottom w:val="single" w:sz="4" w:space="0" w:color="auto"/>
            </w:tcBorders>
          </w:tcPr>
          <w:p w14:paraId="1B31755D" w14:textId="77777777" w:rsidR="0079488E" w:rsidRPr="0079488E" w:rsidRDefault="0079488E" w:rsidP="0079488E">
            <w:pPr>
              <w:jc w:val="both"/>
              <w:rPr>
                <w:rFonts w:cs="Calibri"/>
                <w:sz w:val="16"/>
                <w:szCs w:val="16"/>
              </w:rPr>
            </w:pPr>
          </w:p>
        </w:tc>
      </w:tr>
      <w:tr w:rsidR="0079488E" w:rsidRPr="0079488E" w14:paraId="226B8C3D" w14:textId="77777777" w:rsidTr="00107341">
        <w:trPr>
          <w:jc w:val="center"/>
        </w:trPr>
        <w:tc>
          <w:tcPr>
            <w:tcW w:w="2269" w:type="dxa"/>
            <w:tcBorders>
              <w:bottom w:val="nil"/>
            </w:tcBorders>
          </w:tcPr>
          <w:p w14:paraId="13426C73" w14:textId="77777777" w:rsidR="0079488E" w:rsidRPr="0079488E" w:rsidRDefault="0079488E" w:rsidP="0079488E">
            <w:pPr>
              <w:rPr>
                <w:rFonts w:cs="Calibri"/>
                <w:b/>
              </w:rPr>
            </w:pPr>
            <w:r w:rsidRPr="0079488E">
              <w:rPr>
                <w:rFonts w:cs="Calibri"/>
                <w:b/>
              </w:rPr>
              <w:t>Pastoral System:</w:t>
            </w:r>
          </w:p>
          <w:p w14:paraId="76473C69" w14:textId="77777777" w:rsidR="0079488E" w:rsidRPr="0079488E" w:rsidRDefault="0079488E" w:rsidP="0079488E">
            <w:pPr>
              <w:rPr>
                <w:rFonts w:cs="Calibri"/>
                <w:b/>
              </w:rPr>
            </w:pPr>
          </w:p>
          <w:p w14:paraId="25E570AC" w14:textId="77777777" w:rsidR="0079488E" w:rsidRPr="0079488E" w:rsidRDefault="0079488E" w:rsidP="0079488E">
            <w:pPr>
              <w:rPr>
                <w:rFonts w:cs="Calibri"/>
                <w:b/>
              </w:rPr>
            </w:pPr>
          </w:p>
          <w:p w14:paraId="6E2038F1" w14:textId="77777777" w:rsidR="0079488E" w:rsidRPr="0079488E" w:rsidRDefault="0079488E" w:rsidP="0079488E">
            <w:pPr>
              <w:rPr>
                <w:rFonts w:cs="Calibri"/>
                <w:b/>
              </w:rPr>
            </w:pPr>
          </w:p>
          <w:p w14:paraId="65357A2C" w14:textId="77777777" w:rsidR="0079488E" w:rsidRPr="0079488E" w:rsidRDefault="0079488E" w:rsidP="0079488E">
            <w:pPr>
              <w:rPr>
                <w:rFonts w:cs="Calibri"/>
                <w:b/>
              </w:rPr>
            </w:pPr>
          </w:p>
          <w:p w14:paraId="4F9CD74E" w14:textId="77777777" w:rsidR="0079488E" w:rsidRPr="0079488E" w:rsidRDefault="0079488E" w:rsidP="0079488E">
            <w:pPr>
              <w:rPr>
                <w:rFonts w:cs="Calibri"/>
                <w:b/>
              </w:rPr>
            </w:pPr>
          </w:p>
        </w:tc>
        <w:tc>
          <w:tcPr>
            <w:tcW w:w="8327" w:type="dxa"/>
            <w:tcBorders>
              <w:top w:val="single" w:sz="4" w:space="0" w:color="auto"/>
              <w:bottom w:val="nil"/>
            </w:tcBorders>
          </w:tcPr>
          <w:p w14:paraId="4EFCA5B3" w14:textId="77777777" w:rsidR="0079488E" w:rsidRPr="0079488E" w:rsidRDefault="0079488E" w:rsidP="004A4928">
            <w:pPr>
              <w:spacing w:after="0" w:line="240" w:lineRule="auto"/>
              <w:rPr>
                <w:rFonts w:eastAsia="Times New Roman" w:cs="Arial"/>
                <w:lang w:eastAsia="en-GB"/>
              </w:rPr>
            </w:pPr>
            <w:r w:rsidRPr="0079488E">
              <w:rPr>
                <w:rFonts w:eastAsia="Times New Roman" w:cs="Arial"/>
                <w:lang w:eastAsia="en-GB"/>
              </w:rPr>
              <w:t>To be a Form Tutor to an assigned group of students.</w:t>
            </w:r>
          </w:p>
          <w:p w14:paraId="4D6DA01D" w14:textId="77777777" w:rsidR="0079488E" w:rsidRPr="0079488E" w:rsidRDefault="0079488E" w:rsidP="004A4928">
            <w:pPr>
              <w:spacing w:after="0" w:line="240" w:lineRule="auto"/>
              <w:rPr>
                <w:rFonts w:eastAsia="Times New Roman" w:cs="Arial"/>
                <w:lang w:eastAsia="en-GB"/>
              </w:rPr>
            </w:pPr>
            <w:r w:rsidRPr="0079488E">
              <w:rPr>
                <w:rFonts w:eastAsia="Times New Roman" w:cs="Arial"/>
                <w:lang w:eastAsia="en-GB"/>
              </w:rPr>
              <w:t>To promote the general progress and well-being of individual students and of the Form Tutor Group as a whole.</w:t>
            </w:r>
          </w:p>
          <w:p w14:paraId="01A45B72" w14:textId="77777777" w:rsidR="0079488E" w:rsidRPr="0079488E" w:rsidRDefault="0079488E" w:rsidP="004A4928">
            <w:pPr>
              <w:spacing w:after="0" w:line="240" w:lineRule="auto"/>
              <w:rPr>
                <w:rFonts w:eastAsia="Times New Roman" w:cs="Calibri"/>
                <w:color w:val="000000"/>
                <w:lang w:eastAsia="en-GB"/>
              </w:rPr>
            </w:pPr>
            <w:r w:rsidRPr="0079488E">
              <w:rPr>
                <w:rFonts w:eastAsia="Times New Roman" w:cs="Arial"/>
                <w:lang w:eastAsia="en-GB"/>
              </w:rPr>
              <w:t>To liaise with a Key Stage Manager to ensure the well-being and educational development of your assigned students.</w:t>
            </w:r>
          </w:p>
          <w:p w14:paraId="1954CEE7" w14:textId="77777777" w:rsidR="0079488E" w:rsidRPr="0079488E" w:rsidRDefault="0079488E" w:rsidP="004A4928">
            <w:pPr>
              <w:keepNext/>
              <w:spacing w:after="0" w:line="240" w:lineRule="auto"/>
              <w:rPr>
                <w:rFonts w:eastAsia="Times New Roman" w:cs="Arial"/>
                <w:lang w:eastAsia="en-GB"/>
              </w:rPr>
            </w:pPr>
            <w:r w:rsidRPr="0079488E">
              <w:rPr>
                <w:rFonts w:eastAsia="Times New Roman" w:cs="Arial"/>
                <w:lang w:eastAsia="en-GB"/>
              </w:rPr>
              <w:t>To register students, accompany them to assemblies, encourage their full attendance at all lessons and their participation in other aspects of school life</w:t>
            </w:r>
          </w:p>
          <w:p w14:paraId="65922705" w14:textId="77777777" w:rsidR="0079488E" w:rsidRPr="0079488E" w:rsidRDefault="0079488E" w:rsidP="004A4928">
            <w:pPr>
              <w:keepNext/>
              <w:widowControl w:val="0"/>
              <w:spacing w:after="0" w:line="240" w:lineRule="auto"/>
              <w:rPr>
                <w:rFonts w:eastAsia="Times New Roman" w:cs="Arial"/>
                <w:lang w:eastAsia="en-GB"/>
              </w:rPr>
            </w:pPr>
            <w:r w:rsidRPr="0079488E">
              <w:rPr>
                <w:rFonts w:eastAsia="Times New Roman" w:cs="Arial"/>
                <w:lang w:eastAsia="en-GB"/>
              </w:rPr>
              <w:t>To evaluate and monitor the progress of students and keep up-to-date student records as may be required.</w:t>
            </w:r>
          </w:p>
          <w:p w14:paraId="32EFCB83" w14:textId="77777777" w:rsidR="0079488E" w:rsidRPr="0079488E" w:rsidRDefault="0079488E" w:rsidP="004A4928">
            <w:pPr>
              <w:spacing w:after="0" w:line="240" w:lineRule="auto"/>
              <w:rPr>
                <w:rFonts w:eastAsia="Times New Roman" w:cs="Arial"/>
                <w:lang w:eastAsia="en-GB"/>
              </w:rPr>
            </w:pPr>
            <w:r w:rsidRPr="0079488E">
              <w:rPr>
                <w:rFonts w:eastAsia="Times New Roman" w:cs="Arial"/>
                <w:lang w:eastAsia="en-GB"/>
              </w:rPr>
              <w:t>To contribute to the preparation of Action Plans, progress files, individual education plans, and other reports.</w:t>
            </w:r>
          </w:p>
          <w:p w14:paraId="345F36E9" w14:textId="77777777" w:rsidR="0079488E" w:rsidRPr="0079488E" w:rsidRDefault="0079488E" w:rsidP="004A4928">
            <w:pPr>
              <w:spacing w:after="0" w:line="240" w:lineRule="auto"/>
              <w:rPr>
                <w:rFonts w:eastAsia="Times New Roman" w:cs="Arial"/>
                <w:lang w:eastAsia="en-GB"/>
              </w:rPr>
            </w:pPr>
            <w:r w:rsidRPr="0079488E">
              <w:rPr>
                <w:rFonts w:eastAsia="Times New Roman" w:cs="Arial"/>
                <w:lang w:eastAsia="en-GB"/>
              </w:rPr>
              <w:t>To alert the appropriate staff to problems experienced by students and to make recommendations as to how these may be resolved.</w:t>
            </w:r>
          </w:p>
          <w:p w14:paraId="43CA45B6" w14:textId="77777777" w:rsidR="0079488E" w:rsidRPr="0079488E" w:rsidRDefault="0079488E" w:rsidP="004A4928">
            <w:pPr>
              <w:spacing w:after="0" w:line="240" w:lineRule="auto"/>
              <w:rPr>
                <w:rFonts w:eastAsia="Times New Roman" w:cs="Arial"/>
                <w:lang w:eastAsia="en-GB"/>
              </w:rPr>
            </w:pPr>
            <w:r w:rsidRPr="0079488E">
              <w:rPr>
                <w:rFonts w:eastAsia="Times New Roman" w:cs="Arial"/>
                <w:lang w:eastAsia="en-GB"/>
              </w:rPr>
              <w:t>To communicate as appropriate, with the parents of students and with persons or bodies outside the school concerned with the welfare of individual students, after consultation with the appropriate  staff</w:t>
            </w:r>
          </w:p>
          <w:p w14:paraId="41E13261" w14:textId="77777777" w:rsidR="0079488E" w:rsidRPr="0079488E" w:rsidRDefault="0079488E" w:rsidP="004A4928">
            <w:pPr>
              <w:spacing w:after="0" w:line="240" w:lineRule="auto"/>
              <w:rPr>
                <w:rFonts w:eastAsia="Times New Roman" w:cs="Arial"/>
                <w:lang w:eastAsia="en-GB"/>
              </w:rPr>
            </w:pPr>
            <w:r w:rsidRPr="0079488E">
              <w:rPr>
                <w:rFonts w:eastAsia="Times New Roman" w:cs="Arial"/>
                <w:lang w:eastAsia="en-GB"/>
              </w:rPr>
              <w:t>To contribute to PSHE and Citizenship and Enterprise according to school procedures.</w:t>
            </w:r>
          </w:p>
          <w:p w14:paraId="77569637" w14:textId="77777777" w:rsidR="0079488E" w:rsidRDefault="0079488E" w:rsidP="004A4928">
            <w:pPr>
              <w:spacing w:after="0" w:line="240" w:lineRule="auto"/>
              <w:rPr>
                <w:rFonts w:cs="Arial"/>
              </w:rPr>
            </w:pPr>
            <w:r w:rsidRPr="0079488E">
              <w:rPr>
                <w:rFonts w:cs="Arial"/>
              </w:rPr>
              <w:t>To apply the behaviour management procedures so that effective learning can take place.</w:t>
            </w:r>
          </w:p>
          <w:p w14:paraId="4FCDBA29" w14:textId="77777777" w:rsidR="004A4928" w:rsidRPr="0079488E" w:rsidRDefault="004A4928" w:rsidP="004A4928">
            <w:pPr>
              <w:spacing w:after="0" w:line="240" w:lineRule="auto"/>
              <w:rPr>
                <w:rFonts w:cs="Calibri"/>
                <w:color w:val="000000"/>
              </w:rPr>
            </w:pPr>
          </w:p>
        </w:tc>
      </w:tr>
      <w:tr w:rsidR="0079488E" w:rsidRPr="0079488E" w14:paraId="606B231B" w14:textId="77777777" w:rsidTr="00107341">
        <w:trPr>
          <w:jc w:val="center"/>
        </w:trPr>
        <w:tc>
          <w:tcPr>
            <w:tcW w:w="2269" w:type="dxa"/>
            <w:tcBorders>
              <w:top w:val="single" w:sz="4" w:space="0" w:color="auto"/>
            </w:tcBorders>
          </w:tcPr>
          <w:p w14:paraId="12EFD5BB" w14:textId="77777777" w:rsidR="0079488E" w:rsidRPr="0079488E" w:rsidRDefault="0079488E" w:rsidP="0079488E">
            <w:pPr>
              <w:rPr>
                <w:rFonts w:cs="Calibri"/>
                <w:b/>
                <w:sz w:val="16"/>
                <w:szCs w:val="16"/>
              </w:rPr>
            </w:pPr>
          </w:p>
        </w:tc>
        <w:tc>
          <w:tcPr>
            <w:tcW w:w="8327" w:type="dxa"/>
          </w:tcPr>
          <w:p w14:paraId="15E72B0C" w14:textId="77777777" w:rsidR="0079488E" w:rsidRPr="0079488E" w:rsidRDefault="0079488E" w:rsidP="0079488E">
            <w:pPr>
              <w:rPr>
                <w:rFonts w:cs="Calibri"/>
                <w:sz w:val="16"/>
                <w:szCs w:val="16"/>
              </w:rPr>
            </w:pPr>
          </w:p>
        </w:tc>
      </w:tr>
      <w:tr w:rsidR="0079488E" w:rsidRPr="0079488E" w14:paraId="4350144B" w14:textId="77777777" w:rsidTr="0079488E">
        <w:trPr>
          <w:trHeight w:val="1125"/>
          <w:jc w:val="center"/>
        </w:trPr>
        <w:tc>
          <w:tcPr>
            <w:tcW w:w="2269" w:type="dxa"/>
          </w:tcPr>
          <w:p w14:paraId="092EA20C" w14:textId="77777777" w:rsidR="0079488E" w:rsidRPr="0079488E" w:rsidRDefault="0079488E" w:rsidP="0079488E">
            <w:pPr>
              <w:rPr>
                <w:rFonts w:cs="Calibri"/>
                <w:b/>
              </w:rPr>
            </w:pPr>
            <w:r w:rsidRPr="0079488E">
              <w:rPr>
                <w:rFonts w:cs="Calibri"/>
                <w:b/>
              </w:rPr>
              <w:t>Teaching:</w:t>
            </w:r>
          </w:p>
          <w:p w14:paraId="5D0B54AA" w14:textId="77777777" w:rsidR="0079488E" w:rsidRPr="0079488E" w:rsidRDefault="0079488E" w:rsidP="0079488E">
            <w:pPr>
              <w:rPr>
                <w:rFonts w:cs="Calibri"/>
                <w:b/>
              </w:rPr>
            </w:pPr>
          </w:p>
          <w:p w14:paraId="16BBE157" w14:textId="77777777" w:rsidR="0079488E" w:rsidRPr="0079488E" w:rsidRDefault="0079488E" w:rsidP="0079488E">
            <w:pPr>
              <w:rPr>
                <w:rFonts w:cs="Calibri"/>
                <w:b/>
              </w:rPr>
            </w:pPr>
          </w:p>
          <w:p w14:paraId="40C08971" w14:textId="77777777" w:rsidR="0079488E" w:rsidRPr="0079488E" w:rsidRDefault="0079488E" w:rsidP="0079488E">
            <w:pPr>
              <w:rPr>
                <w:rFonts w:cs="Calibri"/>
                <w:b/>
              </w:rPr>
            </w:pPr>
          </w:p>
          <w:p w14:paraId="35658ECA" w14:textId="77777777" w:rsidR="0079488E" w:rsidRPr="0079488E" w:rsidRDefault="0079488E" w:rsidP="0079488E">
            <w:pPr>
              <w:rPr>
                <w:rFonts w:cs="Calibri"/>
                <w:b/>
              </w:rPr>
            </w:pPr>
          </w:p>
          <w:p w14:paraId="1423B3F3" w14:textId="77777777" w:rsidR="0079488E" w:rsidRPr="0079488E" w:rsidRDefault="0079488E" w:rsidP="0079488E">
            <w:pPr>
              <w:rPr>
                <w:rFonts w:cs="Calibri"/>
                <w:b/>
              </w:rPr>
            </w:pPr>
          </w:p>
          <w:p w14:paraId="38BB3F94" w14:textId="77777777" w:rsidR="0079488E" w:rsidRPr="0079488E" w:rsidRDefault="0079488E" w:rsidP="0079488E">
            <w:pPr>
              <w:rPr>
                <w:rFonts w:cs="Calibri"/>
                <w:b/>
              </w:rPr>
            </w:pPr>
          </w:p>
          <w:p w14:paraId="0282E37E" w14:textId="77777777" w:rsidR="0079488E" w:rsidRPr="0079488E" w:rsidRDefault="0079488E" w:rsidP="0079488E">
            <w:pPr>
              <w:rPr>
                <w:rFonts w:cs="Calibri"/>
                <w:b/>
              </w:rPr>
            </w:pPr>
          </w:p>
          <w:p w14:paraId="725DFA43" w14:textId="77777777" w:rsidR="0079488E" w:rsidRPr="0079488E" w:rsidRDefault="0079488E" w:rsidP="0079488E">
            <w:pPr>
              <w:rPr>
                <w:rFonts w:cs="Calibri"/>
                <w:b/>
              </w:rPr>
            </w:pPr>
          </w:p>
          <w:p w14:paraId="1A56E3F7" w14:textId="77777777" w:rsidR="0079488E" w:rsidRPr="0079488E" w:rsidRDefault="0079488E" w:rsidP="0079488E">
            <w:pPr>
              <w:rPr>
                <w:rFonts w:cs="Calibri"/>
                <w:b/>
              </w:rPr>
            </w:pPr>
          </w:p>
          <w:p w14:paraId="12743C72" w14:textId="77777777" w:rsidR="0079488E" w:rsidRPr="0079488E" w:rsidRDefault="0079488E" w:rsidP="0079488E">
            <w:pPr>
              <w:rPr>
                <w:rFonts w:cs="Calibri"/>
                <w:b/>
              </w:rPr>
            </w:pPr>
          </w:p>
        </w:tc>
        <w:tc>
          <w:tcPr>
            <w:tcW w:w="8327" w:type="dxa"/>
          </w:tcPr>
          <w:p w14:paraId="103FA05B" w14:textId="77777777" w:rsidR="0079488E" w:rsidRPr="0079488E" w:rsidRDefault="0079488E" w:rsidP="004A4928">
            <w:pPr>
              <w:spacing w:after="0" w:line="240" w:lineRule="auto"/>
              <w:rPr>
                <w:rFonts w:eastAsia="Times New Roman" w:cs="Arial"/>
                <w:lang w:eastAsia="en-GB"/>
              </w:rPr>
            </w:pPr>
            <w:r w:rsidRPr="0079488E">
              <w:rPr>
                <w:rFonts w:eastAsia="Times New Roman" w:cs="Arial"/>
                <w:lang w:eastAsia="en-GB"/>
              </w:rPr>
              <w:t>To teach students according to their educational needs, including the setting and marking of work to be carried out by the student in school and elsewhere.</w:t>
            </w:r>
          </w:p>
          <w:p w14:paraId="73F78CB6" w14:textId="77777777" w:rsidR="0079488E" w:rsidRPr="0079488E" w:rsidRDefault="0079488E" w:rsidP="004A4928">
            <w:pPr>
              <w:spacing w:after="0" w:line="240" w:lineRule="auto"/>
              <w:rPr>
                <w:rFonts w:eastAsia="Times New Roman" w:cs="Arial"/>
                <w:lang w:eastAsia="en-GB"/>
              </w:rPr>
            </w:pPr>
            <w:r w:rsidRPr="0079488E">
              <w:rPr>
                <w:rFonts w:eastAsia="Times New Roman" w:cs="Arial"/>
                <w:lang w:eastAsia="en-GB"/>
              </w:rPr>
              <w:t>To assess, record and report on the attendance, progress, development and attainment of students and to keep such records as are required.</w:t>
            </w:r>
          </w:p>
          <w:p w14:paraId="7ADE1128" w14:textId="77777777" w:rsidR="0079488E" w:rsidRPr="0079488E" w:rsidRDefault="0079488E" w:rsidP="004A4928">
            <w:pPr>
              <w:spacing w:after="0" w:line="240" w:lineRule="auto"/>
              <w:rPr>
                <w:rFonts w:eastAsia="Times New Roman" w:cs="Arial"/>
                <w:lang w:eastAsia="en-GB"/>
              </w:rPr>
            </w:pPr>
            <w:r w:rsidRPr="0079488E">
              <w:rPr>
                <w:rFonts w:eastAsia="Times New Roman" w:cs="Arial"/>
                <w:lang w:eastAsia="en-GB"/>
              </w:rPr>
              <w:t>To provide, or contribute to, oral and written assessments, reports and references relating to individual students and groups of students.</w:t>
            </w:r>
          </w:p>
          <w:p w14:paraId="3445333A" w14:textId="77777777" w:rsidR="0079488E" w:rsidRPr="0079488E" w:rsidRDefault="0079488E" w:rsidP="004A4928">
            <w:pPr>
              <w:spacing w:after="0" w:line="240" w:lineRule="auto"/>
              <w:rPr>
                <w:rFonts w:eastAsia="Times New Roman" w:cs="Arial"/>
                <w:lang w:eastAsia="en-GB"/>
              </w:rPr>
            </w:pPr>
            <w:r w:rsidRPr="0079488E">
              <w:rPr>
                <w:rFonts w:eastAsia="Times New Roman" w:cs="Arial"/>
                <w:lang w:eastAsia="en-GB"/>
              </w:rPr>
              <w:t>To ensure that ICT, Literacy, Numeracy, cross-curricular aspects and school subject specialism(s) are reflected in the teaching/learning experience of students</w:t>
            </w:r>
          </w:p>
          <w:p w14:paraId="5DCB101C" w14:textId="77777777" w:rsidR="0079488E" w:rsidRPr="0079488E" w:rsidRDefault="0079488E" w:rsidP="004A4928">
            <w:pPr>
              <w:spacing w:after="0" w:line="240" w:lineRule="auto"/>
              <w:rPr>
                <w:rFonts w:eastAsia="Times New Roman" w:cs="Arial"/>
                <w:lang w:eastAsia="en-GB"/>
              </w:rPr>
            </w:pPr>
            <w:r w:rsidRPr="0079488E">
              <w:rPr>
                <w:rFonts w:eastAsia="Times New Roman" w:cs="Arial"/>
                <w:lang w:eastAsia="en-GB"/>
              </w:rPr>
              <w:t>To undertake a designated programme of teaching.</w:t>
            </w:r>
          </w:p>
          <w:p w14:paraId="5235EC6B" w14:textId="77777777" w:rsidR="0079488E" w:rsidRPr="0079488E" w:rsidRDefault="0079488E" w:rsidP="004A4928">
            <w:pPr>
              <w:spacing w:after="0" w:line="240" w:lineRule="auto"/>
              <w:rPr>
                <w:rFonts w:eastAsia="Times New Roman" w:cs="Arial"/>
                <w:lang w:eastAsia="en-GB"/>
              </w:rPr>
            </w:pPr>
            <w:r w:rsidRPr="0079488E">
              <w:rPr>
                <w:rFonts w:eastAsia="Times New Roman" w:cs="Arial"/>
                <w:lang w:eastAsia="en-GB"/>
              </w:rPr>
              <w:t>To ensure a high quality learning experience for students which meets internal and external quality standards.</w:t>
            </w:r>
          </w:p>
          <w:p w14:paraId="79BBB470" w14:textId="77777777" w:rsidR="0079488E" w:rsidRPr="0079488E" w:rsidRDefault="0079488E" w:rsidP="004A4928">
            <w:pPr>
              <w:spacing w:after="0" w:line="240" w:lineRule="auto"/>
              <w:rPr>
                <w:rFonts w:eastAsia="Times New Roman" w:cs="Arial"/>
                <w:lang w:eastAsia="en-GB"/>
              </w:rPr>
            </w:pPr>
            <w:r w:rsidRPr="0079488E">
              <w:rPr>
                <w:rFonts w:eastAsia="Times New Roman" w:cs="Arial"/>
                <w:lang w:eastAsia="en-GB"/>
              </w:rPr>
              <w:t>To prepare and update subject materials.</w:t>
            </w:r>
          </w:p>
          <w:p w14:paraId="31061849" w14:textId="77777777" w:rsidR="0079488E" w:rsidRPr="0079488E" w:rsidRDefault="0079488E" w:rsidP="004A4928">
            <w:pPr>
              <w:spacing w:after="0" w:line="240" w:lineRule="auto"/>
              <w:rPr>
                <w:rFonts w:eastAsia="Times New Roman" w:cs="Arial"/>
                <w:lang w:eastAsia="en-GB"/>
              </w:rPr>
            </w:pPr>
            <w:r w:rsidRPr="0079488E">
              <w:rPr>
                <w:rFonts w:eastAsia="Times New Roman" w:cs="Arial"/>
                <w:lang w:eastAsia="en-GB"/>
              </w:rPr>
              <w:t>To maintain good order, discipline and respect for others; to promote understanding of the school’s rules and values; to encourage good practice with regard to punctuality, behaviour, standards of work and homework. To safeguard health and safety and to develop relationships with and between students conducive to optimum learning.</w:t>
            </w:r>
          </w:p>
          <w:p w14:paraId="51DE7C10" w14:textId="77777777" w:rsidR="0079488E" w:rsidRPr="0079488E" w:rsidRDefault="0079488E" w:rsidP="004A4928">
            <w:pPr>
              <w:spacing w:after="0" w:line="240" w:lineRule="auto"/>
              <w:rPr>
                <w:rFonts w:eastAsia="Times New Roman" w:cs="Arial"/>
                <w:lang w:eastAsia="en-GB"/>
              </w:rPr>
            </w:pPr>
            <w:r w:rsidRPr="0079488E">
              <w:rPr>
                <w:rFonts w:eastAsia="Times New Roman" w:cs="Arial"/>
                <w:lang w:eastAsia="en-GB"/>
              </w:rPr>
              <w:t>To undertake assessment of students as requested by external examination bodies, departmental and school procedures.</w:t>
            </w:r>
          </w:p>
          <w:p w14:paraId="5F4A5FF5" w14:textId="77777777" w:rsidR="0079488E" w:rsidRPr="0079488E" w:rsidRDefault="0079488E" w:rsidP="004A4928">
            <w:pPr>
              <w:spacing w:after="0" w:line="240" w:lineRule="auto"/>
              <w:rPr>
                <w:rFonts w:cs="Calibri"/>
              </w:rPr>
            </w:pPr>
            <w:r w:rsidRPr="0079488E">
              <w:rPr>
                <w:rFonts w:cs="Arial"/>
              </w:rPr>
              <w:t>To mark, grade and give written and verbal and diagnostic feedback to students of individual work and group work they have undertaken.</w:t>
            </w:r>
          </w:p>
        </w:tc>
      </w:tr>
      <w:tr w:rsidR="0079488E" w:rsidRPr="0079488E" w14:paraId="4510401C" w14:textId="77777777" w:rsidTr="00107341">
        <w:trPr>
          <w:jc w:val="center"/>
        </w:trPr>
        <w:tc>
          <w:tcPr>
            <w:tcW w:w="2269" w:type="dxa"/>
          </w:tcPr>
          <w:p w14:paraId="7227565D" w14:textId="77777777" w:rsidR="0079488E" w:rsidRPr="0079488E" w:rsidRDefault="0079488E" w:rsidP="0079488E">
            <w:pPr>
              <w:rPr>
                <w:rFonts w:cs="Calibri"/>
                <w:b/>
                <w:sz w:val="16"/>
                <w:szCs w:val="16"/>
              </w:rPr>
            </w:pPr>
          </w:p>
        </w:tc>
        <w:tc>
          <w:tcPr>
            <w:tcW w:w="8327" w:type="dxa"/>
          </w:tcPr>
          <w:p w14:paraId="6A2914CF" w14:textId="77777777" w:rsidR="0079488E" w:rsidRPr="0079488E" w:rsidRDefault="0079488E" w:rsidP="0079488E">
            <w:pPr>
              <w:jc w:val="both"/>
              <w:rPr>
                <w:rFonts w:cs="Calibri"/>
                <w:sz w:val="16"/>
                <w:szCs w:val="16"/>
              </w:rPr>
            </w:pPr>
          </w:p>
        </w:tc>
      </w:tr>
      <w:tr w:rsidR="0079488E" w:rsidRPr="0079488E" w14:paraId="728CEF4D" w14:textId="77777777" w:rsidTr="00107341">
        <w:tblPrEx>
          <w:tblLook w:val="0000" w:firstRow="0" w:lastRow="0" w:firstColumn="0" w:lastColumn="0" w:noHBand="0" w:noVBand="0"/>
        </w:tblPrEx>
        <w:trPr>
          <w:jc w:val="center"/>
        </w:trPr>
        <w:tc>
          <w:tcPr>
            <w:tcW w:w="10596" w:type="dxa"/>
            <w:gridSpan w:val="2"/>
            <w:tcBorders>
              <w:bottom w:val="nil"/>
            </w:tcBorders>
          </w:tcPr>
          <w:p w14:paraId="1B785621" w14:textId="77777777" w:rsidR="0079488E" w:rsidRPr="0079488E" w:rsidRDefault="0079488E" w:rsidP="0079488E">
            <w:pPr>
              <w:spacing w:after="0"/>
              <w:jc w:val="both"/>
              <w:rPr>
                <w:rFonts w:cs="Calibri"/>
                <w:b/>
              </w:rPr>
            </w:pPr>
            <w:r w:rsidRPr="0079488E">
              <w:rPr>
                <w:rFonts w:cs="Calibri"/>
                <w:b/>
              </w:rPr>
              <w:t>Other Specific Duties</w:t>
            </w:r>
            <w:r w:rsidRPr="0079488E">
              <w:rPr>
                <w:rFonts w:cs="Calibri"/>
              </w:rPr>
              <w:t>:</w:t>
            </w:r>
          </w:p>
        </w:tc>
      </w:tr>
      <w:tr w:rsidR="0079488E" w:rsidRPr="0079488E" w14:paraId="17FFC8AE" w14:textId="77777777" w:rsidTr="00107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rPr>
          <w:jc w:val="center"/>
        </w:trPr>
        <w:tc>
          <w:tcPr>
            <w:tcW w:w="10596" w:type="dxa"/>
            <w:gridSpan w:val="2"/>
            <w:tcBorders>
              <w:left w:val="single" w:sz="6" w:space="0" w:color="auto"/>
              <w:right w:val="single" w:sz="6" w:space="0" w:color="auto"/>
            </w:tcBorders>
          </w:tcPr>
          <w:p w14:paraId="23C54979" w14:textId="77777777" w:rsidR="0079488E" w:rsidRPr="0079488E" w:rsidRDefault="0079488E" w:rsidP="0058537D">
            <w:pPr>
              <w:numPr>
                <w:ilvl w:val="0"/>
                <w:numId w:val="11"/>
              </w:numPr>
              <w:spacing w:after="0" w:line="240" w:lineRule="auto"/>
            </w:pPr>
            <w:r w:rsidRPr="0079488E">
              <w:t>To play a full part in the life of the school community</w:t>
            </w:r>
          </w:p>
          <w:p w14:paraId="62A05B08" w14:textId="77777777" w:rsidR="0079488E" w:rsidRPr="0079488E" w:rsidRDefault="0079488E" w:rsidP="0058537D">
            <w:pPr>
              <w:numPr>
                <w:ilvl w:val="0"/>
                <w:numId w:val="11"/>
              </w:numPr>
              <w:spacing w:after="0" w:line="240" w:lineRule="auto"/>
            </w:pPr>
            <w:r w:rsidRPr="0079488E">
              <w:t>To promote actively the school’s policies</w:t>
            </w:r>
          </w:p>
          <w:p w14:paraId="3CD124F6" w14:textId="77777777" w:rsidR="0079488E" w:rsidRPr="0079488E" w:rsidRDefault="0079488E" w:rsidP="0058537D">
            <w:pPr>
              <w:numPr>
                <w:ilvl w:val="0"/>
                <w:numId w:val="11"/>
              </w:numPr>
              <w:spacing w:after="0" w:line="240" w:lineRule="auto"/>
            </w:pPr>
            <w:r w:rsidRPr="0079488E">
              <w:t>To actively engage in the school’s self-review and evaluation processes</w:t>
            </w:r>
          </w:p>
          <w:p w14:paraId="3E83D027" w14:textId="77777777" w:rsidR="0079488E" w:rsidRPr="0079488E" w:rsidRDefault="0079488E" w:rsidP="0058537D">
            <w:pPr>
              <w:numPr>
                <w:ilvl w:val="0"/>
                <w:numId w:val="11"/>
              </w:numPr>
              <w:spacing w:after="0" w:line="240" w:lineRule="auto"/>
            </w:pPr>
            <w:r w:rsidRPr="0079488E">
              <w:t>To actively engage in the school’s performance management processes</w:t>
            </w:r>
          </w:p>
          <w:p w14:paraId="61D53963" w14:textId="77777777" w:rsidR="0079488E" w:rsidRPr="0079488E" w:rsidRDefault="0079488E" w:rsidP="0058537D">
            <w:pPr>
              <w:numPr>
                <w:ilvl w:val="0"/>
                <w:numId w:val="11"/>
              </w:numPr>
              <w:spacing w:after="0" w:line="240" w:lineRule="auto"/>
            </w:pPr>
            <w:r w:rsidRPr="0079488E">
              <w:t>To comply with the school’s Health and Safety Policy and undertake risk assessments as appropriate</w:t>
            </w:r>
          </w:p>
          <w:p w14:paraId="4C078745" w14:textId="77777777" w:rsidR="0079488E" w:rsidRPr="0079488E" w:rsidRDefault="0079488E" w:rsidP="0058537D">
            <w:pPr>
              <w:numPr>
                <w:ilvl w:val="0"/>
                <w:numId w:val="11"/>
              </w:numPr>
              <w:spacing w:after="0" w:line="240" w:lineRule="auto"/>
            </w:pPr>
            <w:r w:rsidRPr="0079488E">
              <w:t>To attend meetings as determined in the meetings policy and as directed by the Head teacher</w:t>
            </w:r>
          </w:p>
          <w:p w14:paraId="57DD4904" w14:textId="77777777" w:rsidR="0079488E" w:rsidRPr="0079488E" w:rsidRDefault="0079488E" w:rsidP="0058537D">
            <w:pPr>
              <w:numPr>
                <w:ilvl w:val="0"/>
                <w:numId w:val="11"/>
              </w:numPr>
              <w:spacing w:after="0" w:line="240" w:lineRule="auto"/>
              <w:rPr>
                <w:b/>
                <w:bCs/>
              </w:rPr>
            </w:pPr>
            <w:r w:rsidRPr="0079488E">
              <w:t>To undertake any other duty as specified by the School Teachers’ Pay and Conditions Document, not mentioned in the above</w:t>
            </w:r>
          </w:p>
          <w:p w14:paraId="5F470E52" w14:textId="77777777" w:rsidR="0079488E" w:rsidRPr="0079488E" w:rsidRDefault="0079488E" w:rsidP="0058537D">
            <w:pPr>
              <w:numPr>
                <w:ilvl w:val="0"/>
                <w:numId w:val="11"/>
              </w:numPr>
              <w:rPr>
                <w:color w:val="1F497D"/>
              </w:rPr>
            </w:pPr>
            <w:r w:rsidRPr="0058537D">
              <w:t>To</w:t>
            </w:r>
            <w:r w:rsidRPr="0079488E">
              <w:t xml:space="preserve"> comply with the school’s procedures concerning safeguarding and to ensure that training is accessed</w:t>
            </w:r>
          </w:p>
          <w:p w14:paraId="43FD40E5" w14:textId="77777777" w:rsidR="0079488E" w:rsidRPr="0079488E" w:rsidRDefault="0079488E" w:rsidP="0079488E">
            <w:pPr>
              <w:spacing w:after="0" w:line="240" w:lineRule="auto"/>
              <w:rPr>
                <w:rFonts w:cs="Calibri"/>
              </w:rPr>
            </w:pPr>
            <w:r w:rsidRPr="0079488E">
              <w:rPr>
                <w:rFonts w:cs="Calibri"/>
              </w:rPr>
              <w:t>Whilst every effort has been made to explain the main duties and responsibilities of the post, each individual task undertaken may not be identified.</w:t>
            </w:r>
          </w:p>
          <w:p w14:paraId="65AF7A9D" w14:textId="77777777" w:rsidR="0079488E" w:rsidRPr="0079488E" w:rsidRDefault="0079488E" w:rsidP="0079488E">
            <w:pPr>
              <w:spacing w:after="0" w:line="240" w:lineRule="auto"/>
              <w:rPr>
                <w:rFonts w:cs="Calibri"/>
                <w:b/>
              </w:rPr>
            </w:pPr>
          </w:p>
        </w:tc>
      </w:tr>
      <w:tr w:rsidR="0079488E" w:rsidRPr="0079488E" w14:paraId="6DE247F3" w14:textId="77777777" w:rsidTr="00107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rPr>
          <w:jc w:val="center"/>
        </w:trPr>
        <w:tc>
          <w:tcPr>
            <w:tcW w:w="10596" w:type="dxa"/>
            <w:gridSpan w:val="2"/>
            <w:tcBorders>
              <w:left w:val="single" w:sz="6" w:space="0" w:color="auto"/>
              <w:bottom w:val="single" w:sz="6" w:space="0" w:color="auto"/>
              <w:right w:val="single" w:sz="6" w:space="0" w:color="auto"/>
            </w:tcBorders>
          </w:tcPr>
          <w:p w14:paraId="4AC2876A" w14:textId="77777777" w:rsidR="0079488E" w:rsidRPr="0079488E" w:rsidRDefault="0079488E" w:rsidP="0079488E">
            <w:pPr>
              <w:spacing w:after="0"/>
              <w:rPr>
                <w:rFonts w:cs="Calibri"/>
              </w:rPr>
            </w:pPr>
            <w:r w:rsidRPr="0079488E">
              <w:rPr>
                <w:rFonts w:cs="Calibri"/>
              </w:rPr>
              <w:t>Employees will be expected to comply with any reasonable request from a manager to undertake work of a similar level that is not specified in this job description.</w:t>
            </w:r>
          </w:p>
          <w:p w14:paraId="23D1BCEF" w14:textId="77777777" w:rsidR="0079488E" w:rsidRPr="0079488E" w:rsidRDefault="0079488E" w:rsidP="0079488E">
            <w:pPr>
              <w:spacing w:after="0"/>
              <w:rPr>
                <w:rFonts w:cs="Calibri"/>
              </w:rPr>
            </w:pPr>
          </w:p>
          <w:p w14:paraId="4049E4FB" w14:textId="77777777" w:rsidR="0079488E" w:rsidRPr="0079488E" w:rsidRDefault="0079488E" w:rsidP="0079488E">
            <w:pPr>
              <w:spacing w:after="0"/>
              <w:rPr>
                <w:rFonts w:cs="Calibri"/>
                <w:i/>
              </w:rPr>
            </w:pPr>
            <w:r w:rsidRPr="0079488E">
              <w:rPr>
                <w:rFonts w:cs="Calibri"/>
                <w:i/>
              </w:rPr>
              <w:t>Employees are expected to maintain a standard of dress conducive to their position as professionals and in setting an example to students.</w:t>
            </w:r>
          </w:p>
        </w:tc>
      </w:tr>
      <w:tr w:rsidR="0079488E" w:rsidRPr="0079488E" w14:paraId="1C17ED25" w14:textId="77777777" w:rsidTr="001073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7" w:type="dxa"/>
            <w:right w:w="107" w:type="dxa"/>
          </w:tblCellMar>
          <w:tblLook w:val="0000" w:firstRow="0" w:lastRow="0" w:firstColumn="0" w:lastColumn="0" w:noHBand="0" w:noVBand="0"/>
        </w:tblPrEx>
        <w:trPr>
          <w:jc w:val="center"/>
        </w:trPr>
        <w:tc>
          <w:tcPr>
            <w:tcW w:w="10596" w:type="dxa"/>
            <w:gridSpan w:val="2"/>
            <w:tcBorders>
              <w:left w:val="single" w:sz="6" w:space="0" w:color="auto"/>
              <w:bottom w:val="single" w:sz="6" w:space="0" w:color="auto"/>
              <w:right w:val="single" w:sz="6" w:space="0" w:color="auto"/>
            </w:tcBorders>
          </w:tcPr>
          <w:p w14:paraId="1CEF1C28" w14:textId="77777777" w:rsidR="0079488E" w:rsidRPr="0079488E" w:rsidRDefault="0079488E" w:rsidP="0079488E">
            <w:pPr>
              <w:tabs>
                <w:tab w:val="center" w:pos="4513"/>
                <w:tab w:val="right" w:pos="9026"/>
              </w:tabs>
              <w:spacing w:after="0" w:line="240" w:lineRule="auto"/>
              <w:rPr>
                <w:rFonts w:cs="Calibri"/>
              </w:rPr>
            </w:pPr>
            <w:r w:rsidRPr="0079488E">
              <w:rPr>
                <w:rFonts w:cs="Calibri"/>
              </w:rPr>
              <w:t>This job description is current at the date shown, but following consultation with you, may be changed by Management to reflect or anticipate changes in the job which are commensurate with the salary and job title.</w:t>
            </w:r>
          </w:p>
        </w:tc>
      </w:tr>
    </w:tbl>
    <w:p w14:paraId="5CF16A46" w14:textId="77777777" w:rsidR="0079488E" w:rsidRPr="0079488E" w:rsidRDefault="0079488E" w:rsidP="0079488E">
      <w:pPr>
        <w:tabs>
          <w:tab w:val="left" w:pos="1785"/>
        </w:tabs>
        <w:ind w:left="-426"/>
        <w:rPr>
          <w:rFonts w:cs="Calibri"/>
        </w:rPr>
      </w:pPr>
      <w:r w:rsidRPr="0079488E">
        <w:rPr>
          <w:rFonts w:cs="Calibri"/>
        </w:rPr>
        <w:t xml:space="preserve">    </w:t>
      </w:r>
    </w:p>
    <w:p w14:paraId="3486E45C" w14:textId="36A94BF8" w:rsidR="00802E3B" w:rsidRDefault="0079488E" w:rsidP="00802E3B">
      <w:pPr>
        <w:spacing w:after="0" w:line="240" w:lineRule="auto"/>
        <w:ind w:left="2160" w:firstLine="720"/>
        <w:jc w:val="center"/>
        <w:rPr>
          <w:rFonts w:cs="Calibri"/>
        </w:rPr>
      </w:pPr>
      <w:r w:rsidRPr="0079488E">
        <w:rPr>
          <w:rFonts w:cs="Calibri"/>
        </w:rPr>
        <w:br w:type="page"/>
      </w:r>
    </w:p>
    <w:p w14:paraId="35F36A99" w14:textId="77777777" w:rsidR="0079488E" w:rsidRPr="00802E3B" w:rsidRDefault="0079488E" w:rsidP="00802E3B">
      <w:pPr>
        <w:spacing w:after="0" w:line="240" w:lineRule="auto"/>
        <w:jc w:val="center"/>
        <w:rPr>
          <w:rFonts w:cs="Calibri"/>
        </w:rPr>
      </w:pPr>
      <w:r w:rsidRPr="0079488E">
        <w:rPr>
          <w:b/>
          <w:sz w:val="24"/>
          <w:szCs w:val="24"/>
          <w:u w:val="single"/>
        </w:rPr>
        <w:t>PERSON SPECIFICATION</w:t>
      </w:r>
    </w:p>
    <w:p w14:paraId="564D4CDE" w14:textId="77777777" w:rsidR="0079488E" w:rsidRPr="0079488E" w:rsidRDefault="0079488E" w:rsidP="0079488E">
      <w:pPr>
        <w:spacing w:after="0" w:line="240" w:lineRule="auto"/>
        <w:rPr>
          <w:b/>
          <w:sz w:val="24"/>
          <w:szCs w:val="24"/>
        </w:rPr>
      </w:pPr>
    </w:p>
    <w:tbl>
      <w:tblPr>
        <w:tblW w:w="1074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7"/>
        <w:gridCol w:w="1418"/>
        <w:gridCol w:w="3260"/>
      </w:tblGrid>
      <w:tr w:rsidR="0079488E" w:rsidRPr="0079488E" w14:paraId="3B29CB1A" w14:textId="77777777" w:rsidTr="00107341">
        <w:tc>
          <w:tcPr>
            <w:tcW w:w="6067" w:type="dxa"/>
            <w:shd w:val="clear" w:color="auto" w:fill="D9D9D9"/>
          </w:tcPr>
          <w:p w14:paraId="6E8ABFF4" w14:textId="77777777" w:rsidR="0079488E" w:rsidRPr="0079488E" w:rsidRDefault="0079488E" w:rsidP="0079488E">
            <w:pPr>
              <w:spacing w:after="120"/>
              <w:rPr>
                <w:rFonts w:cs="Cambria"/>
                <w:b/>
                <w:sz w:val="24"/>
              </w:rPr>
            </w:pPr>
          </w:p>
        </w:tc>
        <w:tc>
          <w:tcPr>
            <w:tcW w:w="1418" w:type="dxa"/>
            <w:shd w:val="clear" w:color="auto" w:fill="D9D9D9"/>
          </w:tcPr>
          <w:p w14:paraId="5BF2F5A4" w14:textId="77777777" w:rsidR="0079488E" w:rsidRPr="0079488E" w:rsidRDefault="0079488E" w:rsidP="0079488E">
            <w:pPr>
              <w:spacing w:after="120"/>
              <w:jc w:val="center"/>
              <w:rPr>
                <w:rFonts w:cs="Cambria"/>
                <w:b/>
                <w:sz w:val="24"/>
              </w:rPr>
            </w:pPr>
            <w:r w:rsidRPr="0079488E">
              <w:rPr>
                <w:rFonts w:cs="Cambria"/>
                <w:b/>
                <w:sz w:val="24"/>
              </w:rPr>
              <w:t>Essential or Desirable</w:t>
            </w:r>
          </w:p>
        </w:tc>
        <w:tc>
          <w:tcPr>
            <w:tcW w:w="3260" w:type="dxa"/>
            <w:shd w:val="clear" w:color="auto" w:fill="D9D9D9"/>
          </w:tcPr>
          <w:p w14:paraId="12C6741D" w14:textId="77777777" w:rsidR="0079488E" w:rsidRPr="0079488E" w:rsidRDefault="0079488E" w:rsidP="0079488E">
            <w:pPr>
              <w:spacing w:after="0"/>
              <w:jc w:val="center"/>
              <w:rPr>
                <w:rFonts w:cs="Cambria"/>
                <w:b/>
                <w:sz w:val="24"/>
              </w:rPr>
            </w:pPr>
            <w:r w:rsidRPr="0079488E">
              <w:rPr>
                <w:rFonts w:cs="Cambria"/>
                <w:b/>
                <w:sz w:val="24"/>
              </w:rPr>
              <w:t>How measured?</w:t>
            </w:r>
          </w:p>
          <w:p w14:paraId="626146B6" w14:textId="77777777" w:rsidR="0079488E" w:rsidRPr="0079488E" w:rsidRDefault="0079488E" w:rsidP="0079488E">
            <w:pPr>
              <w:spacing w:after="0"/>
              <w:jc w:val="center"/>
              <w:rPr>
                <w:rFonts w:cs="Cambria"/>
                <w:b/>
                <w:sz w:val="24"/>
              </w:rPr>
            </w:pPr>
            <w:r w:rsidRPr="0079488E">
              <w:rPr>
                <w:rFonts w:cs="Cambria"/>
                <w:b/>
                <w:sz w:val="24"/>
              </w:rPr>
              <w:t>Application/</w:t>
            </w:r>
          </w:p>
          <w:p w14:paraId="48E2AD93" w14:textId="77777777" w:rsidR="0079488E" w:rsidRPr="0079488E" w:rsidRDefault="0079488E" w:rsidP="0079488E">
            <w:pPr>
              <w:spacing w:after="0"/>
              <w:jc w:val="center"/>
              <w:rPr>
                <w:rFonts w:cs="Cambria"/>
                <w:b/>
                <w:sz w:val="24"/>
              </w:rPr>
            </w:pPr>
            <w:r w:rsidRPr="0079488E">
              <w:rPr>
                <w:rFonts w:cs="Cambria"/>
                <w:b/>
                <w:sz w:val="24"/>
              </w:rPr>
              <w:t xml:space="preserve">Interview / Reference </w:t>
            </w:r>
          </w:p>
        </w:tc>
      </w:tr>
      <w:tr w:rsidR="0079488E" w:rsidRPr="0079488E" w14:paraId="3DC7B65A" w14:textId="77777777" w:rsidTr="00107341">
        <w:tc>
          <w:tcPr>
            <w:tcW w:w="6067" w:type="dxa"/>
            <w:shd w:val="clear" w:color="auto" w:fill="D9D9D9"/>
            <w:vAlign w:val="center"/>
          </w:tcPr>
          <w:p w14:paraId="4D617119" w14:textId="77777777" w:rsidR="0079488E" w:rsidRPr="0079488E" w:rsidRDefault="0079488E" w:rsidP="0079488E">
            <w:pPr>
              <w:spacing w:after="120"/>
              <w:rPr>
                <w:rFonts w:cs="Cambria"/>
                <w:b/>
                <w:sz w:val="24"/>
              </w:rPr>
            </w:pPr>
            <w:r w:rsidRPr="0079488E">
              <w:rPr>
                <w:rFonts w:cs="Cambria"/>
                <w:b/>
                <w:sz w:val="24"/>
              </w:rPr>
              <w:t>Qualifications</w:t>
            </w:r>
          </w:p>
          <w:p w14:paraId="2E3C9EF4" w14:textId="77777777" w:rsidR="0079488E" w:rsidRPr="0079488E" w:rsidRDefault="0079488E" w:rsidP="0079488E">
            <w:pPr>
              <w:spacing w:after="120"/>
              <w:rPr>
                <w:rFonts w:cs="Cambria"/>
                <w:b/>
                <w:sz w:val="24"/>
              </w:rPr>
            </w:pPr>
          </w:p>
        </w:tc>
        <w:tc>
          <w:tcPr>
            <w:tcW w:w="1418" w:type="dxa"/>
            <w:shd w:val="clear" w:color="auto" w:fill="D9D9D9"/>
            <w:vAlign w:val="center"/>
          </w:tcPr>
          <w:p w14:paraId="66AACC6E" w14:textId="77777777" w:rsidR="0079488E" w:rsidRPr="0079488E" w:rsidRDefault="0079488E" w:rsidP="0079488E">
            <w:pPr>
              <w:spacing w:after="120"/>
              <w:jc w:val="center"/>
              <w:rPr>
                <w:rFonts w:cs="Cambria"/>
                <w:b/>
                <w:sz w:val="24"/>
              </w:rPr>
            </w:pPr>
          </w:p>
        </w:tc>
        <w:tc>
          <w:tcPr>
            <w:tcW w:w="3260" w:type="dxa"/>
            <w:shd w:val="clear" w:color="auto" w:fill="D9D9D9"/>
            <w:vAlign w:val="center"/>
          </w:tcPr>
          <w:p w14:paraId="41719757" w14:textId="77777777" w:rsidR="0079488E" w:rsidRPr="0079488E" w:rsidRDefault="0079488E" w:rsidP="0079488E">
            <w:pPr>
              <w:spacing w:after="120"/>
              <w:jc w:val="center"/>
              <w:rPr>
                <w:rFonts w:cs="Cambria"/>
                <w:b/>
                <w:sz w:val="24"/>
              </w:rPr>
            </w:pPr>
          </w:p>
        </w:tc>
      </w:tr>
      <w:tr w:rsidR="0079488E" w:rsidRPr="0079488E" w14:paraId="596BCBEA" w14:textId="77777777" w:rsidTr="00107341">
        <w:tc>
          <w:tcPr>
            <w:tcW w:w="6067" w:type="dxa"/>
          </w:tcPr>
          <w:p w14:paraId="31AB7B0E" w14:textId="77777777" w:rsidR="0079488E" w:rsidRPr="0079488E" w:rsidRDefault="0079488E" w:rsidP="0079488E">
            <w:pPr>
              <w:spacing w:after="60"/>
              <w:rPr>
                <w:rFonts w:cs="Cambria"/>
                <w:sz w:val="24"/>
              </w:rPr>
            </w:pPr>
            <w:r w:rsidRPr="0079488E">
              <w:rPr>
                <w:rFonts w:cs="Cambria"/>
                <w:sz w:val="24"/>
              </w:rPr>
              <w:t>Qualified Teacher Status</w:t>
            </w:r>
          </w:p>
        </w:tc>
        <w:tc>
          <w:tcPr>
            <w:tcW w:w="1418" w:type="dxa"/>
          </w:tcPr>
          <w:p w14:paraId="1A9C9231" w14:textId="77777777" w:rsidR="0079488E" w:rsidRPr="0079488E" w:rsidRDefault="0079488E" w:rsidP="0079488E">
            <w:pPr>
              <w:spacing w:after="60"/>
              <w:jc w:val="center"/>
              <w:rPr>
                <w:rFonts w:cs="Cambria"/>
                <w:b/>
                <w:sz w:val="24"/>
              </w:rPr>
            </w:pPr>
            <w:r w:rsidRPr="0079488E">
              <w:rPr>
                <w:rFonts w:cs="Cambria"/>
                <w:b/>
                <w:sz w:val="24"/>
              </w:rPr>
              <w:t>D</w:t>
            </w:r>
          </w:p>
        </w:tc>
        <w:tc>
          <w:tcPr>
            <w:tcW w:w="3260" w:type="dxa"/>
          </w:tcPr>
          <w:p w14:paraId="03A12DEF" w14:textId="77777777" w:rsidR="0079488E" w:rsidRPr="0079488E" w:rsidRDefault="0079488E" w:rsidP="0079488E">
            <w:pPr>
              <w:spacing w:after="60"/>
              <w:jc w:val="center"/>
              <w:rPr>
                <w:rFonts w:cs="Cambria"/>
                <w:b/>
                <w:sz w:val="24"/>
              </w:rPr>
            </w:pPr>
            <w:r w:rsidRPr="0079488E">
              <w:rPr>
                <w:rFonts w:cs="Cambria"/>
                <w:b/>
                <w:sz w:val="24"/>
              </w:rPr>
              <w:t>A</w:t>
            </w:r>
          </w:p>
        </w:tc>
      </w:tr>
      <w:tr w:rsidR="0079488E" w:rsidRPr="0079488E" w14:paraId="0DCAC7F5" w14:textId="77777777" w:rsidTr="00107341">
        <w:tc>
          <w:tcPr>
            <w:tcW w:w="6067" w:type="dxa"/>
          </w:tcPr>
          <w:p w14:paraId="177AC2A7" w14:textId="77777777" w:rsidR="0079488E" w:rsidRPr="0079488E" w:rsidRDefault="0079488E" w:rsidP="0079488E">
            <w:pPr>
              <w:spacing w:after="60"/>
              <w:rPr>
                <w:rFonts w:cs="Cambria"/>
                <w:sz w:val="24"/>
              </w:rPr>
            </w:pPr>
            <w:r w:rsidRPr="0079488E">
              <w:rPr>
                <w:rFonts w:cs="Cambria"/>
                <w:sz w:val="24"/>
              </w:rPr>
              <w:t>A willingness to undertake further, relevant training and to pass those skills on to other members of staff, as appropriate</w:t>
            </w:r>
          </w:p>
        </w:tc>
        <w:tc>
          <w:tcPr>
            <w:tcW w:w="1418" w:type="dxa"/>
          </w:tcPr>
          <w:p w14:paraId="5B8A30B2" w14:textId="77777777" w:rsidR="0079488E" w:rsidRPr="0079488E" w:rsidRDefault="0079488E" w:rsidP="0079488E">
            <w:pPr>
              <w:spacing w:after="60"/>
              <w:jc w:val="center"/>
              <w:rPr>
                <w:rFonts w:cs="Cambria"/>
                <w:b/>
                <w:sz w:val="24"/>
              </w:rPr>
            </w:pPr>
            <w:r w:rsidRPr="0079488E">
              <w:rPr>
                <w:rFonts w:cs="Cambria"/>
                <w:b/>
                <w:sz w:val="24"/>
              </w:rPr>
              <w:t>E</w:t>
            </w:r>
          </w:p>
        </w:tc>
        <w:tc>
          <w:tcPr>
            <w:tcW w:w="3260" w:type="dxa"/>
          </w:tcPr>
          <w:p w14:paraId="5F7B0710" w14:textId="77777777" w:rsidR="0079488E" w:rsidRPr="0079488E" w:rsidRDefault="0079488E" w:rsidP="0079488E">
            <w:pPr>
              <w:spacing w:after="60"/>
              <w:jc w:val="center"/>
              <w:rPr>
                <w:rFonts w:cs="Cambria"/>
                <w:b/>
                <w:sz w:val="24"/>
              </w:rPr>
            </w:pPr>
            <w:r w:rsidRPr="0079488E">
              <w:rPr>
                <w:rFonts w:cs="Cambria"/>
                <w:b/>
                <w:sz w:val="24"/>
              </w:rPr>
              <w:t xml:space="preserve">I </w:t>
            </w:r>
          </w:p>
        </w:tc>
      </w:tr>
      <w:tr w:rsidR="0079488E" w:rsidRPr="0079488E" w14:paraId="050CCD0F" w14:textId="77777777" w:rsidTr="00107341">
        <w:tc>
          <w:tcPr>
            <w:tcW w:w="6067" w:type="dxa"/>
            <w:shd w:val="clear" w:color="auto" w:fill="D9D9D9"/>
          </w:tcPr>
          <w:p w14:paraId="3765BEFF" w14:textId="77777777" w:rsidR="0079488E" w:rsidRPr="0079488E" w:rsidRDefault="0079488E" w:rsidP="0079488E">
            <w:pPr>
              <w:spacing w:after="60"/>
              <w:rPr>
                <w:rFonts w:cs="Cambria"/>
                <w:b/>
                <w:sz w:val="24"/>
              </w:rPr>
            </w:pPr>
            <w:r w:rsidRPr="0079488E">
              <w:rPr>
                <w:rFonts w:cs="Cambria"/>
                <w:b/>
                <w:sz w:val="24"/>
              </w:rPr>
              <w:t>Skills and Experience</w:t>
            </w:r>
          </w:p>
          <w:p w14:paraId="555D10EE" w14:textId="77777777" w:rsidR="0079488E" w:rsidRPr="0079488E" w:rsidRDefault="0079488E" w:rsidP="0079488E">
            <w:pPr>
              <w:spacing w:after="60"/>
              <w:rPr>
                <w:rFonts w:cs="Cambria"/>
                <w:b/>
                <w:sz w:val="24"/>
              </w:rPr>
            </w:pPr>
          </w:p>
        </w:tc>
        <w:tc>
          <w:tcPr>
            <w:tcW w:w="1418" w:type="dxa"/>
            <w:shd w:val="clear" w:color="auto" w:fill="D9D9D9"/>
          </w:tcPr>
          <w:p w14:paraId="6E5F618F" w14:textId="77777777" w:rsidR="0079488E" w:rsidRPr="0079488E" w:rsidRDefault="0079488E" w:rsidP="0079488E">
            <w:pPr>
              <w:spacing w:after="60"/>
              <w:jc w:val="center"/>
              <w:rPr>
                <w:rFonts w:cs="Cambria"/>
                <w:b/>
                <w:sz w:val="24"/>
              </w:rPr>
            </w:pPr>
          </w:p>
        </w:tc>
        <w:tc>
          <w:tcPr>
            <w:tcW w:w="3260" w:type="dxa"/>
            <w:shd w:val="clear" w:color="auto" w:fill="D9D9D9"/>
          </w:tcPr>
          <w:p w14:paraId="5C2EA8C1" w14:textId="77777777" w:rsidR="0079488E" w:rsidRPr="0079488E" w:rsidRDefault="0079488E" w:rsidP="0079488E">
            <w:pPr>
              <w:spacing w:after="60"/>
              <w:rPr>
                <w:rFonts w:cs="Cambria"/>
                <w:b/>
                <w:sz w:val="24"/>
              </w:rPr>
            </w:pPr>
          </w:p>
        </w:tc>
      </w:tr>
      <w:tr w:rsidR="0079488E" w:rsidRPr="0079488E" w14:paraId="2F9B867A" w14:textId="77777777" w:rsidTr="00107341">
        <w:tc>
          <w:tcPr>
            <w:tcW w:w="6067" w:type="dxa"/>
          </w:tcPr>
          <w:p w14:paraId="57235CDD" w14:textId="77777777" w:rsidR="0079488E" w:rsidRPr="0079488E" w:rsidRDefault="0079488E" w:rsidP="0079488E">
            <w:pPr>
              <w:spacing w:after="60"/>
              <w:rPr>
                <w:rFonts w:cs="Cambria"/>
                <w:sz w:val="24"/>
              </w:rPr>
            </w:pPr>
            <w:r w:rsidRPr="0079488E">
              <w:rPr>
                <w:rFonts w:cs="Cambria"/>
                <w:sz w:val="24"/>
              </w:rPr>
              <w:t>Sound knowledge of the developments in the current curriculum for the subject</w:t>
            </w:r>
          </w:p>
        </w:tc>
        <w:tc>
          <w:tcPr>
            <w:tcW w:w="1418" w:type="dxa"/>
          </w:tcPr>
          <w:p w14:paraId="02AE6EC5" w14:textId="77777777" w:rsidR="0079488E" w:rsidRPr="0079488E" w:rsidRDefault="0079488E" w:rsidP="0079488E">
            <w:pPr>
              <w:spacing w:after="60"/>
              <w:jc w:val="center"/>
              <w:rPr>
                <w:rFonts w:cs="Cambria"/>
                <w:b/>
                <w:sz w:val="24"/>
              </w:rPr>
            </w:pPr>
            <w:r w:rsidRPr="0079488E">
              <w:rPr>
                <w:rFonts w:cs="Cambria"/>
                <w:b/>
                <w:sz w:val="24"/>
              </w:rPr>
              <w:t>E</w:t>
            </w:r>
          </w:p>
        </w:tc>
        <w:tc>
          <w:tcPr>
            <w:tcW w:w="3260" w:type="dxa"/>
          </w:tcPr>
          <w:p w14:paraId="78DC1EEE" w14:textId="77777777" w:rsidR="0079488E" w:rsidRPr="0079488E" w:rsidRDefault="0079488E" w:rsidP="0079488E">
            <w:pPr>
              <w:spacing w:after="60"/>
              <w:jc w:val="center"/>
              <w:rPr>
                <w:rFonts w:cs="Cambria"/>
                <w:b/>
                <w:sz w:val="24"/>
              </w:rPr>
            </w:pPr>
            <w:r w:rsidRPr="0079488E">
              <w:rPr>
                <w:rFonts w:cs="Cambria"/>
                <w:b/>
                <w:sz w:val="24"/>
              </w:rPr>
              <w:t>A / I</w:t>
            </w:r>
          </w:p>
        </w:tc>
      </w:tr>
      <w:tr w:rsidR="0079488E" w:rsidRPr="0079488E" w14:paraId="5EDB938D" w14:textId="77777777" w:rsidTr="00107341">
        <w:tc>
          <w:tcPr>
            <w:tcW w:w="6067" w:type="dxa"/>
          </w:tcPr>
          <w:p w14:paraId="7C82C405" w14:textId="77777777" w:rsidR="0079488E" w:rsidRPr="0079488E" w:rsidRDefault="0079488E" w:rsidP="0079488E">
            <w:pPr>
              <w:spacing w:after="60"/>
              <w:rPr>
                <w:rFonts w:cs="Cambria"/>
                <w:sz w:val="24"/>
              </w:rPr>
            </w:pPr>
            <w:r w:rsidRPr="0079488E">
              <w:rPr>
                <w:rFonts w:cs="Cambria"/>
                <w:sz w:val="24"/>
              </w:rPr>
              <w:t>Enthusiasm and passion for teaching</w:t>
            </w:r>
          </w:p>
        </w:tc>
        <w:tc>
          <w:tcPr>
            <w:tcW w:w="1418" w:type="dxa"/>
          </w:tcPr>
          <w:p w14:paraId="3FA6DB84" w14:textId="77777777" w:rsidR="0079488E" w:rsidRPr="0079488E" w:rsidRDefault="0079488E" w:rsidP="0079488E">
            <w:pPr>
              <w:spacing w:after="60"/>
              <w:jc w:val="center"/>
              <w:rPr>
                <w:rFonts w:cs="Cambria"/>
                <w:b/>
                <w:sz w:val="24"/>
              </w:rPr>
            </w:pPr>
            <w:r w:rsidRPr="0079488E">
              <w:rPr>
                <w:rFonts w:cs="Cambria"/>
                <w:b/>
                <w:sz w:val="24"/>
              </w:rPr>
              <w:t>E</w:t>
            </w:r>
          </w:p>
        </w:tc>
        <w:tc>
          <w:tcPr>
            <w:tcW w:w="3260" w:type="dxa"/>
          </w:tcPr>
          <w:p w14:paraId="7F403FC6" w14:textId="77777777" w:rsidR="0079488E" w:rsidRPr="0079488E" w:rsidRDefault="0079488E" w:rsidP="0079488E">
            <w:pPr>
              <w:spacing w:after="60"/>
              <w:jc w:val="center"/>
              <w:rPr>
                <w:rFonts w:cs="Cambria"/>
                <w:b/>
                <w:sz w:val="24"/>
              </w:rPr>
            </w:pPr>
            <w:r w:rsidRPr="0079488E">
              <w:rPr>
                <w:rFonts w:cs="Cambria"/>
                <w:b/>
                <w:sz w:val="24"/>
              </w:rPr>
              <w:t>A / I / R</w:t>
            </w:r>
          </w:p>
        </w:tc>
      </w:tr>
      <w:tr w:rsidR="0079488E" w:rsidRPr="0079488E" w14:paraId="1B151AA2" w14:textId="77777777" w:rsidTr="00107341">
        <w:tc>
          <w:tcPr>
            <w:tcW w:w="6067" w:type="dxa"/>
          </w:tcPr>
          <w:p w14:paraId="28B8758B" w14:textId="77777777" w:rsidR="0079488E" w:rsidRPr="0079488E" w:rsidRDefault="0079488E" w:rsidP="0079488E">
            <w:pPr>
              <w:spacing w:after="60"/>
              <w:rPr>
                <w:rFonts w:cs="Cambria"/>
                <w:sz w:val="24"/>
              </w:rPr>
            </w:pPr>
            <w:r w:rsidRPr="0079488E">
              <w:rPr>
                <w:rFonts w:cs="Cambria"/>
                <w:sz w:val="24"/>
              </w:rPr>
              <w:t>Committed to the safeguarding of students</w:t>
            </w:r>
          </w:p>
        </w:tc>
        <w:tc>
          <w:tcPr>
            <w:tcW w:w="1418" w:type="dxa"/>
          </w:tcPr>
          <w:p w14:paraId="47822FDC" w14:textId="77777777" w:rsidR="0079488E" w:rsidRPr="0079488E" w:rsidRDefault="0079488E" w:rsidP="0079488E">
            <w:pPr>
              <w:spacing w:after="60"/>
              <w:jc w:val="center"/>
              <w:rPr>
                <w:rFonts w:cs="Cambria"/>
                <w:b/>
                <w:sz w:val="24"/>
              </w:rPr>
            </w:pPr>
            <w:r w:rsidRPr="0079488E">
              <w:rPr>
                <w:rFonts w:cs="Cambria"/>
                <w:b/>
                <w:sz w:val="24"/>
              </w:rPr>
              <w:t>E</w:t>
            </w:r>
          </w:p>
        </w:tc>
        <w:tc>
          <w:tcPr>
            <w:tcW w:w="3260" w:type="dxa"/>
          </w:tcPr>
          <w:p w14:paraId="6872E702" w14:textId="77777777" w:rsidR="0079488E" w:rsidRPr="0079488E" w:rsidRDefault="0079488E" w:rsidP="0079488E">
            <w:pPr>
              <w:spacing w:after="60"/>
              <w:jc w:val="center"/>
              <w:rPr>
                <w:rFonts w:cs="Cambria"/>
                <w:b/>
                <w:sz w:val="24"/>
              </w:rPr>
            </w:pPr>
            <w:r w:rsidRPr="0079488E">
              <w:rPr>
                <w:rFonts w:cs="Cambria"/>
                <w:b/>
                <w:sz w:val="24"/>
              </w:rPr>
              <w:t>A/ I / R</w:t>
            </w:r>
          </w:p>
        </w:tc>
      </w:tr>
      <w:tr w:rsidR="0079488E" w:rsidRPr="0079488E" w14:paraId="6B3EC8B9" w14:textId="77777777" w:rsidTr="00107341">
        <w:tc>
          <w:tcPr>
            <w:tcW w:w="6067" w:type="dxa"/>
          </w:tcPr>
          <w:p w14:paraId="13AB89B4" w14:textId="77777777" w:rsidR="0079488E" w:rsidRPr="0079488E" w:rsidRDefault="0079488E" w:rsidP="0079488E">
            <w:pPr>
              <w:spacing w:after="60"/>
              <w:rPr>
                <w:rFonts w:cs="Cambria"/>
                <w:sz w:val="24"/>
              </w:rPr>
            </w:pPr>
            <w:r w:rsidRPr="0079488E">
              <w:rPr>
                <w:rFonts w:cs="Cambria"/>
                <w:sz w:val="24"/>
              </w:rPr>
              <w:t>First-class IT skills</w:t>
            </w:r>
          </w:p>
        </w:tc>
        <w:tc>
          <w:tcPr>
            <w:tcW w:w="1418" w:type="dxa"/>
          </w:tcPr>
          <w:p w14:paraId="36CE717E" w14:textId="77777777" w:rsidR="0079488E" w:rsidRPr="0079488E" w:rsidRDefault="0079488E" w:rsidP="0079488E">
            <w:pPr>
              <w:spacing w:after="60"/>
              <w:jc w:val="center"/>
              <w:rPr>
                <w:rFonts w:cs="Cambria"/>
                <w:b/>
                <w:sz w:val="24"/>
              </w:rPr>
            </w:pPr>
            <w:r w:rsidRPr="0079488E">
              <w:rPr>
                <w:rFonts w:cs="Cambria"/>
                <w:b/>
                <w:sz w:val="24"/>
              </w:rPr>
              <w:t>E</w:t>
            </w:r>
          </w:p>
        </w:tc>
        <w:tc>
          <w:tcPr>
            <w:tcW w:w="3260" w:type="dxa"/>
          </w:tcPr>
          <w:p w14:paraId="28E4C3F8" w14:textId="77777777" w:rsidR="0079488E" w:rsidRPr="0079488E" w:rsidRDefault="0079488E" w:rsidP="0079488E">
            <w:pPr>
              <w:spacing w:after="60"/>
              <w:jc w:val="center"/>
              <w:rPr>
                <w:rFonts w:cs="Cambria"/>
                <w:b/>
                <w:sz w:val="24"/>
              </w:rPr>
            </w:pPr>
            <w:r w:rsidRPr="0079488E">
              <w:rPr>
                <w:rFonts w:cs="Cambria"/>
                <w:b/>
                <w:sz w:val="24"/>
              </w:rPr>
              <w:t xml:space="preserve">I </w:t>
            </w:r>
          </w:p>
        </w:tc>
      </w:tr>
      <w:tr w:rsidR="0079488E" w:rsidRPr="0079488E" w14:paraId="59B5300B" w14:textId="77777777" w:rsidTr="00107341">
        <w:tc>
          <w:tcPr>
            <w:tcW w:w="6067" w:type="dxa"/>
          </w:tcPr>
          <w:p w14:paraId="62A753EC" w14:textId="77777777" w:rsidR="0079488E" w:rsidRPr="0079488E" w:rsidRDefault="0079488E" w:rsidP="0079488E">
            <w:pPr>
              <w:spacing w:after="60"/>
              <w:rPr>
                <w:rFonts w:cs="Cambria"/>
                <w:sz w:val="24"/>
              </w:rPr>
            </w:pPr>
            <w:r w:rsidRPr="0079488E">
              <w:rPr>
                <w:rFonts w:cs="Cambria"/>
                <w:sz w:val="24"/>
              </w:rPr>
              <w:t>Excellence as a KS3/KS4 classroom practitioner</w:t>
            </w:r>
          </w:p>
        </w:tc>
        <w:tc>
          <w:tcPr>
            <w:tcW w:w="1418" w:type="dxa"/>
          </w:tcPr>
          <w:p w14:paraId="484B622B" w14:textId="77777777" w:rsidR="0079488E" w:rsidRPr="0079488E" w:rsidRDefault="0079488E" w:rsidP="0079488E">
            <w:pPr>
              <w:spacing w:after="60"/>
              <w:jc w:val="center"/>
              <w:rPr>
                <w:rFonts w:cs="Cambria"/>
                <w:b/>
                <w:sz w:val="24"/>
              </w:rPr>
            </w:pPr>
            <w:r w:rsidRPr="0079488E">
              <w:rPr>
                <w:rFonts w:cs="Cambria"/>
                <w:b/>
                <w:sz w:val="24"/>
              </w:rPr>
              <w:t>E</w:t>
            </w:r>
          </w:p>
        </w:tc>
        <w:tc>
          <w:tcPr>
            <w:tcW w:w="3260" w:type="dxa"/>
          </w:tcPr>
          <w:p w14:paraId="0F01F8DF" w14:textId="77777777" w:rsidR="0079488E" w:rsidRPr="0079488E" w:rsidRDefault="0079488E" w:rsidP="0079488E">
            <w:pPr>
              <w:spacing w:after="60"/>
              <w:jc w:val="center"/>
              <w:rPr>
                <w:rFonts w:cs="Cambria"/>
                <w:b/>
                <w:sz w:val="24"/>
              </w:rPr>
            </w:pPr>
            <w:r w:rsidRPr="0079488E">
              <w:rPr>
                <w:rFonts w:cs="Cambria"/>
                <w:b/>
                <w:sz w:val="24"/>
              </w:rPr>
              <w:t>I / R</w:t>
            </w:r>
          </w:p>
        </w:tc>
      </w:tr>
      <w:tr w:rsidR="0079488E" w:rsidRPr="0079488E" w14:paraId="5249BC04" w14:textId="77777777" w:rsidTr="00107341">
        <w:tc>
          <w:tcPr>
            <w:tcW w:w="6067" w:type="dxa"/>
          </w:tcPr>
          <w:p w14:paraId="1700F635" w14:textId="77777777" w:rsidR="0079488E" w:rsidRPr="0079488E" w:rsidRDefault="0079488E" w:rsidP="0079488E">
            <w:pPr>
              <w:spacing w:after="60"/>
              <w:rPr>
                <w:rFonts w:cs="Cambria"/>
                <w:b/>
                <w:sz w:val="24"/>
              </w:rPr>
            </w:pPr>
            <w:r w:rsidRPr="0079488E">
              <w:rPr>
                <w:rFonts w:cs="Cambria"/>
                <w:sz w:val="24"/>
              </w:rPr>
              <w:t>Imagination to integrate the use of Performing Arts as a teaching strategy</w:t>
            </w:r>
          </w:p>
        </w:tc>
        <w:tc>
          <w:tcPr>
            <w:tcW w:w="1418" w:type="dxa"/>
          </w:tcPr>
          <w:p w14:paraId="1AF20B6D" w14:textId="77777777" w:rsidR="0079488E" w:rsidRPr="0079488E" w:rsidRDefault="0079488E" w:rsidP="0079488E">
            <w:pPr>
              <w:spacing w:after="60"/>
              <w:jc w:val="center"/>
              <w:rPr>
                <w:rFonts w:cs="Cambria"/>
                <w:b/>
                <w:sz w:val="24"/>
              </w:rPr>
            </w:pPr>
            <w:r w:rsidRPr="0079488E">
              <w:rPr>
                <w:rFonts w:cs="Cambria"/>
                <w:b/>
                <w:sz w:val="24"/>
              </w:rPr>
              <w:t>D</w:t>
            </w:r>
          </w:p>
        </w:tc>
        <w:tc>
          <w:tcPr>
            <w:tcW w:w="3260" w:type="dxa"/>
          </w:tcPr>
          <w:p w14:paraId="52AD029A" w14:textId="77777777" w:rsidR="0079488E" w:rsidRPr="0079488E" w:rsidRDefault="0079488E" w:rsidP="0079488E">
            <w:pPr>
              <w:spacing w:after="60"/>
              <w:jc w:val="center"/>
              <w:rPr>
                <w:rFonts w:cs="Cambria"/>
                <w:b/>
                <w:sz w:val="24"/>
              </w:rPr>
            </w:pPr>
            <w:r w:rsidRPr="0079488E">
              <w:rPr>
                <w:rFonts w:cs="Cambria"/>
                <w:b/>
                <w:sz w:val="24"/>
              </w:rPr>
              <w:t xml:space="preserve">A/I </w:t>
            </w:r>
          </w:p>
        </w:tc>
      </w:tr>
      <w:tr w:rsidR="0079488E" w:rsidRPr="0079488E" w14:paraId="243E2E4C" w14:textId="77777777" w:rsidTr="00107341">
        <w:tc>
          <w:tcPr>
            <w:tcW w:w="6067" w:type="dxa"/>
          </w:tcPr>
          <w:p w14:paraId="71BEB8C5" w14:textId="77777777" w:rsidR="0079488E" w:rsidRPr="0079488E" w:rsidRDefault="0079488E" w:rsidP="0079488E">
            <w:pPr>
              <w:spacing w:after="60"/>
              <w:rPr>
                <w:rFonts w:cs="Cambria"/>
                <w:sz w:val="24"/>
              </w:rPr>
            </w:pPr>
            <w:r w:rsidRPr="0079488E">
              <w:rPr>
                <w:rFonts w:cs="Cambria"/>
                <w:sz w:val="24"/>
              </w:rPr>
              <w:t>Experience in writing Schemes of Learning</w:t>
            </w:r>
          </w:p>
        </w:tc>
        <w:tc>
          <w:tcPr>
            <w:tcW w:w="1418" w:type="dxa"/>
          </w:tcPr>
          <w:p w14:paraId="3CC35D2B" w14:textId="77777777" w:rsidR="0079488E" w:rsidRPr="0079488E" w:rsidRDefault="0079488E" w:rsidP="0079488E">
            <w:pPr>
              <w:spacing w:after="60"/>
              <w:jc w:val="center"/>
              <w:rPr>
                <w:rFonts w:cs="Cambria"/>
                <w:b/>
                <w:sz w:val="24"/>
              </w:rPr>
            </w:pPr>
            <w:r w:rsidRPr="0079488E">
              <w:rPr>
                <w:rFonts w:cs="Cambria"/>
                <w:b/>
                <w:sz w:val="24"/>
              </w:rPr>
              <w:t>E</w:t>
            </w:r>
          </w:p>
        </w:tc>
        <w:tc>
          <w:tcPr>
            <w:tcW w:w="3260" w:type="dxa"/>
          </w:tcPr>
          <w:p w14:paraId="2DDA2159" w14:textId="77777777" w:rsidR="0079488E" w:rsidRPr="0079488E" w:rsidRDefault="0079488E" w:rsidP="0079488E">
            <w:pPr>
              <w:spacing w:after="60"/>
              <w:jc w:val="center"/>
              <w:rPr>
                <w:rFonts w:cs="Cambria"/>
                <w:b/>
                <w:sz w:val="24"/>
              </w:rPr>
            </w:pPr>
            <w:r w:rsidRPr="0079488E">
              <w:rPr>
                <w:rFonts w:cs="Cambria"/>
                <w:b/>
                <w:sz w:val="24"/>
              </w:rPr>
              <w:t>A/I</w:t>
            </w:r>
          </w:p>
        </w:tc>
      </w:tr>
      <w:tr w:rsidR="0079488E" w:rsidRPr="0079488E" w14:paraId="7A308D9E" w14:textId="77777777" w:rsidTr="00107341">
        <w:tc>
          <w:tcPr>
            <w:tcW w:w="6067" w:type="dxa"/>
          </w:tcPr>
          <w:p w14:paraId="0082E0B8" w14:textId="77777777" w:rsidR="0079488E" w:rsidRPr="0079488E" w:rsidRDefault="0079488E" w:rsidP="0079488E">
            <w:pPr>
              <w:spacing w:after="60"/>
              <w:rPr>
                <w:rFonts w:cs="Cambria"/>
                <w:sz w:val="24"/>
              </w:rPr>
            </w:pPr>
            <w:r w:rsidRPr="0079488E">
              <w:rPr>
                <w:rFonts w:cs="Cambria"/>
                <w:sz w:val="24"/>
              </w:rPr>
              <w:t>A commitment to the extra-curricular life of the school</w:t>
            </w:r>
          </w:p>
        </w:tc>
        <w:tc>
          <w:tcPr>
            <w:tcW w:w="1418" w:type="dxa"/>
          </w:tcPr>
          <w:p w14:paraId="37F3B4C8" w14:textId="77777777" w:rsidR="0079488E" w:rsidRPr="0079488E" w:rsidRDefault="0079488E" w:rsidP="0079488E">
            <w:pPr>
              <w:spacing w:after="60"/>
              <w:jc w:val="center"/>
              <w:rPr>
                <w:rFonts w:cs="Cambria"/>
                <w:b/>
                <w:sz w:val="24"/>
              </w:rPr>
            </w:pPr>
            <w:r w:rsidRPr="0079488E">
              <w:rPr>
                <w:rFonts w:cs="Cambria"/>
                <w:b/>
                <w:sz w:val="24"/>
              </w:rPr>
              <w:t>E</w:t>
            </w:r>
          </w:p>
        </w:tc>
        <w:tc>
          <w:tcPr>
            <w:tcW w:w="3260" w:type="dxa"/>
          </w:tcPr>
          <w:p w14:paraId="1B6B3081" w14:textId="77777777" w:rsidR="0079488E" w:rsidRPr="0079488E" w:rsidRDefault="0079488E" w:rsidP="0079488E">
            <w:pPr>
              <w:spacing w:after="60"/>
              <w:jc w:val="center"/>
              <w:rPr>
                <w:rFonts w:cs="Cambria"/>
                <w:b/>
                <w:sz w:val="24"/>
              </w:rPr>
            </w:pPr>
            <w:r w:rsidRPr="0079488E">
              <w:rPr>
                <w:rFonts w:cs="Cambria"/>
                <w:b/>
                <w:sz w:val="24"/>
              </w:rPr>
              <w:t>A / I / R</w:t>
            </w:r>
          </w:p>
        </w:tc>
      </w:tr>
      <w:tr w:rsidR="0079488E" w:rsidRPr="0079488E" w14:paraId="77AD4F4C" w14:textId="77777777" w:rsidTr="00107341">
        <w:tc>
          <w:tcPr>
            <w:tcW w:w="6067" w:type="dxa"/>
          </w:tcPr>
          <w:p w14:paraId="33B5CE8D" w14:textId="77777777" w:rsidR="0079488E" w:rsidRPr="0079488E" w:rsidRDefault="0079488E" w:rsidP="0079488E">
            <w:pPr>
              <w:spacing w:after="60"/>
              <w:rPr>
                <w:rFonts w:cs="Cambria"/>
                <w:b/>
                <w:sz w:val="24"/>
              </w:rPr>
            </w:pPr>
            <w:r w:rsidRPr="0079488E">
              <w:rPr>
                <w:rFonts w:cs="Cambria"/>
                <w:sz w:val="24"/>
              </w:rPr>
              <w:t>A commitment to obtaining the highest standards of pupil achievement and a belief that enjoyable learning is the most effective learning</w:t>
            </w:r>
          </w:p>
        </w:tc>
        <w:tc>
          <w:tcPr>
            <w:tcW w:w="1418" w:type="dxa"/>
          </w:tcPr>
          <w:p w14:paraId="60C1BD47" w14:textId="77777777" w:rsidR="0079488E" w:rsidRPr="0079488E" w:rsidRDefault="0079488E" w:rsidP="0079488E">
            <w:pPr>
              <w:spacing w:after="60"/>
              <w:jc w:val="center"/>
              <w:rPr>
                <w:rFonts w:cs="Cambria"/>
                <w:b/>
                <w:sz w:val="24"/>
              </w:rPr>
            </w:pPr>
            <w:r w:rsidRPr="0079488E">
              <w:rPr>
                <w:rFonts w:cs="Cambria"/>
                <w:b/>
                <w:sz w:val="24"/>
              </w:rPr>
              <w:t>E</w:t>
            </w:r>
          </w:p>
        </w:tc>
        <w:tc>
          <w:tcPr>
            <w:tcW w:w="3260" w:type="dxa"/>
          </w:tcPr>
          <w:p w14:paraId="038746A1" w14:textId="77777777" w:rsidR="0079488E" w:rsidRPr="0079488E" w:rsidRDefault="0079488E" w:rsidP="0079488E">
            <w:pPr>
              <w:spacing w:after="60"/>
              <w:jc w:val="center"/>
              <w:rPr>
                <w:rFonts w:cs="Cambria"/>
                <w:b/>
                <w:sz w:val="24"/>
              </w:rPr>
            </w:pPr>
            <w:r w:rsidRPr="0079488E">
              <w:rPr>
                <w:rFonts w:cs="Cambria"/>
                <w:b/>
                <w:sz w:val="24"/>
              </w:rPr>
              <w:t>I / R</w:t>
            </w:r>
          </w:p>
        </w:tc>
      </w:tr>
      <w:tr w:rsidR="0079488E" w:rsidRPr="0079488E" w14:paraId="4935AFC3" w14:textId="77777777" w:rsidTr="00107341">
        <w:tc>
          <w:tcPr>
            <w:tcW w:w="6067" w:type="dxa"/>
            <w:shd w:val="clear" w:color="auto" w:fill="D9D9D9"/>
          </w:tcPr>
          <w:p w14:paraId="4EC81B62" w14:textId="77777777" w:rsidR="0079488E" w:rsidRPr="0079488E" w:rsidRDefault="0079488E" w:rsidP="0079488E">
            <w:pPr>
              <w:spacing w:after="60"/>
              <w:rPr>
                <w:rFonts w:cs="Cambria"/>
                <w:b/>
                <w:sz w:val="24"/>
              </w:rPr>
            </w:pPr>
            <w:r w:rsidRPr="0079488E">
              <w:rPr>
                <w:rFonts w:cs="Cambria"/>
                <w:b/>
                <w:sz w:val="24"/>
              </w:rPr>
              <w:t>Personal attributes</w:t>
            </w:r>
          </w:p>
          <w:p w14:paraId="6DCF5358" w14:textId="77777777" w:rsidR="0079488E" w:rsidRPr="0079488E" w:rsidRDefault="0079488E" w:rsidP="0079488E">
            <w:pPr>
              <w:spacing w:after="60"/>
              <w:rPr>
                <w:rFonts w:cs="Cambria"/>
                <w:b/>
                <w:sz w:val="24"/>
              </w:rPr>
            </w:pPr>
          </w:p>
        </w:tc>
        <w:tc>
          <w:tcPr>
            <w:tcW w:w="1418" w:type="dxa"/>
            <w:shd w:val="clear" w:color="auto" w:fill="D9D9D9"/>
          </w:tcPr>
          <w:p w14:paraId="45BD4184" w14:textId="77777777" w:rsidR="0079488E" w:rsidRPr="0079488E" w:rsidRDefault="0079488E" w:rsidP="0079488E">
            <w:pPr>
              <w:spacing w:after="60"/>
              <w:jc w:val="center"/>
              <w:rPr>
                <w:rFonts w:cs="Cambria"/>
                <w:b/>
                <w:sz w:val="24"/>
              </w:rPr>
            </w:pPr>
          </w:p>
        </w:tc>
        <w:tc>
          <w:tcPr>
            <w:tcW w:w="3260" w:type="dxa"/>
            <w:shd w:val="clear" w:color="auto" w:fill="D9D9D9"/>
          </w:tcPr>
          <w:p w14:paraId="08874A2F" w14:textId="77777777" w:rsidR="0079488E" w:rsidRPr="0079488E" w:rsidRDefault="0079488E" w:rsidP="0079488E">
            <w:pPr>
              <w:spacing w:after="60"/>
              <w:jc w:val="center"/>
              <w:rPr>
                <w:rFonts w:cs="Cambria"/>
                <w:b/>
                <w:sz w:val="24"/>
              </w:rPr>
            </w:pPr>
          </w:p>
        </w:tc>
      </w:tr>
      <w:tr w:rsidR="0079488E" w:rsidRPr="0079488E" w14:paraId="4A5FE4B8" w14:textId="77777777" w:rsidTr="00107341">
        <w:tc>
          <w:tcPr>
            <w:tcW w:w="6067" w:type="dxa"/>
          </w:tcPr>
          <w:p w14:paraId="2BA498A5" w14:textId="77777777" w:rsidR="0079488E" w:rsidRPr="0079488E" w:rsidRDefault="0079488E" w:rsidP="0079488E">
            <w:pPr>
              <w:spacing w:after="60"/>
              <w:rPr>
                <w:rFonts w:cs="Cambria"/>
                <w:sz w:val="24"/>
              </w:rPr>
            </w:pPr>
            <w:r w:rsidRPr="0079488E">
              <w:rPr>
                <w:rFonts w:cs="Cambria"/>
                <w:sz w:val="24"/>
              </w:rPr>
              <w:t>Excellent communication skills</w:t>
            </w:r>
          </w:p>
        </w:tc>
        <w:tc>
          <w:tcPr>
            <w:tcW w:w="1418" w:type="dxa"/>
          </w:tcPr>
          <w:p w14:paraId="6480AC62" w14:textId="77777777" w:rsidR="0079488E" w:rsidRPr="0079488E" w:rsidRDefault="0079488E" w:rsidP="0079488E">
            <w:pPr>
              <w:spacing w:after="60"/>
              <w:jc w:val="center"/>
              <w:rPr>
                <w:rFonts w:cs="Cambria"/>
                <w:b/>
                <w:sz w:val="24"/>
              </w:rPr>
            </w:pPr>
            <w:r w:rsidRPr="0079488E">
              <w:rPr>
                <w:rFonts w:cs="Cambria"/>
                <w:b/>
                <w:sz w:val="24"/>
              </w:rPr>
              <w:t>E</w:t>
            </w:r>
          </w:p>
        </w:tc>
        <w:tc>
          <w:tcPr>
            <w:tcW w:w="3260" w:type="dxa"/>
          </w:tcPr>
          <w:p w14:paraId="37621F84" w14:textId="77777777" w:rsidR="0079488E" w:rsidRPr="0079488E" w:rsidRDefault="0079488E" w:rsidP="0079488E">
            <w:pPr>
              <w:spacing w:after="60"/>
              <w:jc w:val="center"/>
              <w:rPr>
                <w:rFonts w:cs="Cambria"/>
                <w:b/>
                <w:sz w:val="24"/>
              </w:rPr>
            </w:pPr>
            <w:r w:rsidRPr="0079488E">
              <w:rPr>
                <w:rFonts w:cs="Cambria"/>
                <w:b/>
                <w:sz w:val="24"/>
              </w:rPr>
              <w:t>A / I</w:t>
            </w:r>
          </w:p>
        </w:tc>
      </w:tr>
      <w:tr w:rsidR="0079488E" w:rsidRPr="0079488E" w14:paraId="6DEAEE0F" w14:textId="77777777" w:rsidTr="00107341">
        <w:tc>
          <w:tcPr>
            <w:tcW w:w="6067" w:type="dxa"/>
          </w:tcPr>
          <w:p w14:paraId="5BD6318C" w14:textId="77777777" w:rsidR="0079488E" w:rsidRPr="0079488E" w:rsidRDefault="0079488E" w:rsidP="0079488E">
            <w:pPr>
              <w:spacing w:after="60"/>
              <w:rPr>
                <w:rFonts w:cs="Cambria"/>
                <w:sz w:val="24"/>
              </w:rPr>
            </w:pPr>
            <w:r w:rsidRPr="0079488E">
              <w:rPr>
                <w:rFonts w:cs="Cambria"/>
                <w:sz w:val="24"/>
              </w:rPr>
              <w:t xml:space="preserve">A willingness to work with others in team </w:t>
            </w:r>
          </w:p>
        </w:tc>
        <w:tc>
          <w:tcPr>
            <w:tcW w:w="1418" w:type="dxa"/>
          </w:tcPr>
          <w:p w14:paraId="4337A55F" w14:textId="77777777" w:rsidR="0079488E" w:rsidRPr="0079488E" w:rsidRDefault="0079488E" w:rsidP="0079488E">
            <w:pPr>
              <w:spacing w:after="60"/>
              <w:jc w:val="center"/>
              <w:rPr>
                <w:rFonts w:cs="Cambria"/>
                <w:b/>
                <w:sz w:val="24"/>
              </w:rPr>
            </w:pPr>
            <w:r w:rsidRPr="0079488E">
              <w:rPr>
                <w:rFonts w:cs="Cambria"/>
                <w:b/>
                <w:sz w:val="24"/>
              </w:rPr>
              <w:t>E</w:t>
            </w:r>
          </w:p>
        </w:tc>
        <w:tc>
          <w:tcPr>
            <w:tcW w:w="3260" w:type="dxa"/>
          </w:tcPr>
          <w:p w14:paraId="48CFFB5D" w14:textId="77777777" w:rsidR="0079488E" w:rsidRPr="0079488E" w:rsidRDefault="0079488E" w:rsidP="0079488E">
            <w:pPr>
              <w:spacing w:after="60"/>
              <w:jc w:val="center"/>
              <w:rPr>
                <w:rFonts w:cs="Cambria"/>
                <w:b/>
                <w:sz w:val="24"/>
              </w:rPr>
            </w:pPr>
            <w:r w:rsidRPr="0079488E">
              <w:rPr>
                <w:rFonts w:cs="Cambria"/>
                <w:b/>
                <w:sz w:val="24"/>
              </w:rPr>
              <w:t xml:space="preserve">I / R </w:t>
            </w:r>
          </w:p>
        </w:tc>
      </w:tr>
      <w:tr w:rsidR="0079488E" w:rsidRPr="0079488E" w14:paraId="12E17430" w14:textId="77777777" w:rsidTr="00107341">
        <w:tc>
          <w:tcPr>
            <w:tcW w:w="6067" w:type="dxa"/>
          </w:tcPr>
          <w:p w14:paraId="68BB9608" w14:textId="77777777" w:rsidR="0079488E" w:rsidRPr="0079488E" w:rsidRDefault="0079488E" w:rsidP="0079488E">
            <w:pPr>
              <w:spacing w:after="60"/>
              <w:rPr>
                <w:rFonts w:cs="Cambria"/>
                <w:sz w:val="24"/>
              </w:rPr>
            </w:pPr>
            <w:r w:rsidRPr="0079488E">
              <w:rPr>
                <w:rFonts w:cs="Cambria"/>
                <w:sz w:val="24"/>
              </w:rPr>
              <w:t>An ability to set high standards and to provide a positive role model for students</w:t>
            </w:r>
          </w:p>
        </w:tc>
        <w:tc>
          <w:tcPr>
            <w:tcW w:w="1418" w:type="dxa"/>
          </w:tcPr>
          <w:p w14:paraId="7F778FFD" w14:textId="77777777" w:rsidR="0079488E" w:rsidRPr="0079488E" w:rsidRDefault="0079488E" w:rsidP="0079488E">
            <w:pPr>
              <w:spacing w:after="60"/>
              <w:jc w:val="center"/>
              <w:rPr>
                <w:rFonts w:cs="Cambria"/>
                <w:b/>
                <w:sz w:val="24"/>
              </w:rPr>
            </w:pPr>
            <w:r w:rsidRPr="0079488E">
              <w:rPr>
                <w:rFonts w:cs="Cambria"/>
                <w:b/>
                <w:sz w:val="24"/>
              </w:rPr>
              <w:t>E</w:t>
            </w:r>
          </w:p>
        </w:tc>
        <w:tc>
          <w:tcPr>
            <w:tcW w:w="3260" w:type="dxa"/>
          </w:tcPr>
          <w:p w14:paraId="28DBCA02" w14:textId="77777777" w:rsidR="0079488E" w:rsidRPr="0079488E" w:rsidRDefault="0079488E" w:rsidP="0079488E">
            <w:pPr>
              <w:spacing w:after="60"/>
              <w:jc w:val="center"/>
              <w:rPr>
                <w:rFonts w:cs="Cambria"/>
                <w:b/>
                <w:sz w:val="24"/>
              </w:rPr>
            </w:pPr>
            <w:r w:rsidRPr="0079488E">
              <w:rPr>
                <w:rFonts w:cs="Cambria"/>
                <w:b/>
                <w:sz w:val="24"/>
              </w:rPr>
              <w:t>A / I / R</w:t>
            </w:r>
          </w:p>
        </w:tc>
      </w:tr>
      <w:tr w:rsidR="0079488E" w:rsidRPr="0079488E" w14:paraId="30252F95" w14:textId="77777777" w:rsidTr="00107341">
        <w:tc>
          <w:tcPr>
            <w:tcW w:w="6067" w:type="dxa"/>
          </w:tcPr>
          <w:p w14:paraId="6E331786" w14:textId="77777777" w:rsidR="0079488E" w:rsidRPr="0079488E" w:rsidRDefault="0079488E" w:rsidP="0079488E">
            <w:pPr>
              <w:spacing w:after="60"/>
              <w:rPr>
                <w:rFonts w:cs="Cambria"/>
                <w:sz w:val="24"/>
              </w:rPr>
            </w:pPr>
            <w:r w:rsidRPr="0079488E">
              <w:rPr>
                <w:rFonts w:cs="Cambria"/>
                <w:sz w:val="24"/>
              </w:rPr>
              <w:t>A desire to pursue own professional development and to support that of colleagues</w:t>
            </w:r>
          </w:p>
        </w:tc>
        <w:tc>
          <w:tcPr>
            <w:tcW w:w="1418" w:type="dxa"/>
          </w:tcPr>
          <w:p w14:paraId="391A5176" w14:textId="77777777" w:rsidR="0079488E" w:rsidRPr="0079488E" w:rsidRDefault="0079488E" w:rsidP="0079488E">
            <w:pPr>
              <w:spacing w:after="60"/>
              <w:jc w:val="center"/>
              <w:rPr>
                <w:rFonts w:cs="Cambria"/>
                <w:b/>
                <w:sz w:val="24"/>
              </w:rPr>
            </w:pPr>
            <w:r w:rsidRPr="0079488E">
              <w:rPr>
                <w:rFonts w:cs="Cambria"/>
                <w:b/>
                <w:sz w:val="24"/>
              </w:rPr>
              <w:t>E</w:t>
            </w:r>
          </w:p>
        </w:tc>
        <w:tc>
          <w:tcPr>
            <w:tcW w:w="3260" w:type="dxa"/>
          </w:tcPr>
          <w:p w14:paraId="41B3F75B" w14:textId="77777777" w:rsidR="0079488E" w:rsidRPr="0079488E" w:rsidRDefault="0079488E" w:rsidP="0079488E">
            <w:pPr>
              <w:spacing w:after="60"/>
              <w:jc w:val="center"/>
              <w:rPr>
                <w:rFonts w:cs="Cambria"/>
                <w:b/>
                <w:sz w:val="24"/>
              </w:rPr>
            </w:pPr>
            <w:r w:rsidRPr="0079488E">
              <w:rPr>
                <w:rFonts w:cs="Cambria"/>
                <w:b/>
                <w:sz w:val="24"/>
              </w:rPr>
              <w:t>A / I / R</w:t>
            </w:r>
          </w:p>
        </w:tc>
      </w:tr>
    </w:tbl>
    <w:p w14:paraId="1D9F3296" w14:textId="77777777" w:rsidR="001A22CC" w:rsidRPr="003D6B7F" w:rsidRDefault="001A22CC" w:rsidP="00B96715">
      <w:pPr>
        <w:spacing w:after="0" w:line="240" w:lineRule="auto"/>
        <w:rPr>
          <w:b/>
          <w:sz w:val="24"/>
          <w:szCs w:val="24"/>
        </w:rPr>
      </w:pPr>
    </w:p>
    <w:sectPr w:rsidR="001A22CC" w:rsidRPr="003D6B7F" w:rsidSect="00CE0593">
      <w:headerReference w:type="default" r:id="rId16"/>
      <w:footerReference w:type="default" r:id="rId17"/>
      <w:pgSz w:w="12240" w:h="15840"/>
      <w:pgMar w:top="1080" w:right="1080" w:bottom="1080"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5E4B4" w14:textId="77777777" w:rsidR="00CE0593" w:rsidRDefault="00CE0593" w:rsidP="00B96715">
      <w:pPr>
        <w:spacing w:after="0" w:line="240" w:lineRule="auto"/>
      </w:pPr>
      <w:r>
        <w:separator/>
      </w:r>
    </w:p>
  </w:endnote>
  <w:endnote w:type="continuationSeparator" w:id="0">
    <w:p w14:paraId="72293947" w14:textId="77777777" w:rsidR="00CE0593" w:rsidRDefault="00CE0593" w:rsidP="00B96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B2252" w14:textId="29846AD1" w:rsidR="00D86CDE" w:rsidRPr="00BC6101" w:rsidRDefault="00ED7D81" w:rsidP="00BC6101">
    <w:pPr>
      <w:pStyle w:val="Footer"/>
    </w:pPr>
    <w:r>
      <w:rPr>
        <w:noProof/>
      </w:rPr>
      <w:drawing>
        <wp:anchor distT="0" distB="0" distL="114300" distR="114300" simplePos="0" relativeHeight="251658240" behindDoc="1" locked="0" layoutInCell="1" allowOverlap="1" wp14:anchorId="00154025" wp14:editId="5D797F77">
          <wp:simplePos x="0" y="0"/>
          <wp:positionH relativeFrom="margin">
            <wp:align>center</wp:align>
          </wp:positionH>
          <wp:positionV relativeFrom="paragraph">
            <wp:posOffset>-575310</wp:posOffset>
          </wp:positionV>
          <wp:extent cx="6919595" cy="878205"/>
          <wp:effectExtent l="0" t="0" r="0" b="0"/>
          <wp:wrapNone/>
          <wp:docPr id="19920454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9595" cy="878205"/>
                  </a:xfrm>
                  <a:prstGeom prst="rect">
                    <a:avLst/>
                  </a:prstGeom>
                  <a:noFill/>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3DDAD" w14:textId="77777777" w:rsidR="00D86CDE" w:rsidRDefault="00D86C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E1304" w14:textId="77777777" w:rsidR="00CE0593" w:rsidRDefault="00CE0593" w:rsidP="00B96715">
      <w:pPr>
        <w:spacing w:after="0" w:line="240" w:lineRule="auto"/>
      </w:pPr>
      <w:r>
        <w:separator/>
      </w:r>
    </w:p>
  </w:footnote>
  <w:footnote w:type="continuationSeparator" w:id="0">
    <w:p w14:paraId="0EFB89DC" w14:textId="77777777" w:rsidR="00CE0593" w:rsidRDefault="00CE0593" w:rsidP="00B967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E2BF9" w14:textId="08A87A84" w:rsidR="00D86CDE" w:rsidRDefault="00ED7D81">
    <w:pPr>
      <w:pStyle w:val="Header"/>
    </w:pPr>
    <w:r>
      <w:rPr>
        <w:noProof/>
      </w:rPr>
      <w:drawing>
        <wp:anchor distT="0" distB="0" distL="114300" distR="114300" simplePos="0" relativeHeight="251659264" behindDoc="1" locked="0" layoutInCell="1" allowOverlap="1" wp14:anchorId="43F268CA" wp14:editId="2980CFA6">
          <wp:simplePos x="0" y="0"/>
          <wp:positionH relativeFrom="column">
            <wp:posOffset>-752475</wp:posOffset>
          </wp:positionH>
          <wp:positionV relativeFrom="paragraph">
            <wp:posOffset>-30480</wp:posOffset>
          </wp:positionV>
          <wp:extent cx="7221220" cy="1257300"/>
          <wp:effectExtent l="0" t="0" r="0" b="0"/>
          <wp:wrapNone/>
          <wp:docPr id="7847120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1220" cy="12573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DE904" w14:textId="77777777" w:rsidR="00D86CDE" w:rsidRDefault="00D86C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81094"/>
    <w:multiLevelType w:val="multilevel"/>
    <w:tmpl w:val="8382AA70"/>
    <w:lvl w:ilvl="0">
      <w:start w:val="1"/>
      <w:numFmt w:val="decimal"/>
      <w:lvlText w:val="%1."/>
      <w:lvlJc w:val="left"/>
      <w:pPr>
        <w:ind w:left="360" w:hanging="360"/>
      </w:pPr>
    </w:lvl>
    <w:lvl w:ilvl="1">
      <w:start w:val="1"/>
      <w:numFmt w:val="bullet"/>
      <w:lvlText w:val=""/>
      <w:lvlJc w:val="left"/>
      <w:pPr>
        <w:ind w:left="972"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105D65"/>
    <w:multiLevelType w:val="hybridMultilevel"/>
    <w:tmpl w:val="77289F0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7FB1ECA"/>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63B68AD"/>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37A0F4C"/>
    <w:multiLevelType w:val="multilevel"/>
    <w:tmpl w:val="CA547104"/>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720"/>
        </w:tabs>
        <w:ind w:left="720" w:hanging="72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38D50BAE"/>
    <w:multiLevelType w:val="multilevel"/>
    <w:tmpl w:val="705A97E2"/>
    <w:lvl w:ilvl="0">
      <w:start w:val="2"/>
      <w:numFmt w:val="decimal"/>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3ACE2AB1"/>
    <w:multiLevelType w:val="singleLevel"/>
    <w:tmpl w:val="DDC2D974"/>
    <w:lvl w:ilvl="0">
      <w:start w:val="1"/>
      <w:numFmt w:val="bullet"/>
      <w:lvlText w:val=""/>
      <w:lvlJc w:val="left"/>
      <w:pPr>
        <w:ind w:left="360" w:hanging="360"/>
      </w:pPr>
      <w:rPr>
        <w:rFonts w:ascii="Symbol" w:hAnsi="Symbol" w:hint="default"/>
      </w:rPr>
    </w:lvl>
  </w:abstractNum>
  <w:abstractNum w:abstractNumId="7" w15:restartNumberingAfterBreak="0">
    <w:nsid w:val="5882349E"/>
    <w:multiLevelType w:val="multilevel"/>
    <w:tmpl w:val="CA547104"/>
    <w:lvl w:ilvl="0">
      <w:start w:val="1"/>
      <w:numFmt w:val="bullet"/>
      <w:lvlText w:val=""/>
      <w:lvlJc w:val="left"/>
      <w:pPr>
        <w:tabs>
          <w:tab w:val="num" w:pos="720"/>
        </w:tabs>
        <w:ind w:left="720" w:hanging="720"/>
      </w:pPr>
      <w:rPr>
        <w:rFonts w:ascii="Symbol" w:hAnsi="Symbol" w:hint="default"/>
        <w:color w:val="auto"/>
      </w:rPr>
    </w:lvl>
    <w:lvl w:ilvl="1">
      <w:start w:val="1"/>
      <w:numFmt w:val="bullet"/>
      <w:lvlText w:val=""/>
      <w:lvlJc w:val="left"/>
      <w:pPr>
        <w:tabs>
          <w:tab w:val="num" w:pos="720"/>
        </w:tabs>
        <w:ind w:left="720" w:hanging="720"/>
      </w:pPr>
      <w:rPr>
        <w:rFonts w:ascii="Symbol" w:hAnsi="Symbol"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8" w15:restartNumberingAfterBreak="0">
    <w:nsid w:val="5CF15487"/>
    <w:multiLevelType w:val="hybridMultilevel"/>
    <w:tmpl w:val="E4067C52"/>
    <w:lvl w:ilvl="0" w:tplc="F79EFC5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0E31DE"/>
    <w:multiLevelType w:val="multilevel"/>
    <w:tmpl w:val="CA547104"/>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720"/>
        </w:tabs>
        <w:ind w:left="720" w:hanging="720"/>
      </w:pPr>
      <w:rPr>
        <w:rFonts w:ascii="Symbol" w:hAnsi="Symbol"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203175872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6397406">
    <w:abstractNumId w:val="2"/>
  </w:num>
  <w:num w:numId="3" w16cid:durableId="1211189533">
    <w:abstractNumId w:val="6"/>
  </w:num>
  <w:num w:numId="4" w16cid:durableId="706296507">
    <w:abstractNumId w:val="5"/>
  </w:num>
  <w:num w:numId="5" w16cid:durableId="1335180845">
    <w:abstractNumId w:val="7"/>
  </w:num>
  <w:num w:numId="6" w16cid:durableId="1981183313">
    <w:abstractNumId w:val="4"/>
  </w:num>
  <w:num w:numId="7" w16cid:durableId="114562278">
    <w:abstractNumId w:val="9"/>
  </w:num>
  <w:num w:numId="8" w16cid:durableId="1951859340">
    <w:abstractNumId w:val="3"/>
  </w:num>
  <w:num w:numId="9" w16cid:durableId="1570310923">
    <w:abstractNumId w:val="0"/>
  </w:num>
  <w:num w:numId="10" w16cid:durableId="1326975773">
    <w:abstractNumId w:val="6"/>
  </w:num>
  <w:num w:numId="11" w16cid:durableId="4626986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07C"/>
    <w:rsid w:val="00016928"/>
    <w:rsid w:val="00021A12"/>
    <w:rsid w:val="00021C01"/>
    <w:rsid w:val="00023D6B"/>
    <w:rsid w:val="0007420A"/>
    <w:rsid w:val="000758F9"/>
    <w:rsid w:val="000A41F0"/>
    <w:rsid w:val="000A4617"/>
    <w:rsid w:val="000B1B19"/>
    <w:rsid w:val="000C3D07"/>
    <w:rsid w:val="000D04EF"/>
    <w:rsid w:val="000F0C59"/>
    <w:rsid w:val="000F6005"/>
    <w:rsid w:val="00100FF4"/>
    <w:rsid w:val="00101941"/>
    <w:rsid w:val="001022D9"/>
    <w:rsid w:val="00107341"/>
    <w:rsid w:val="001129AF"/>
    <w:rsid w:val="001429D4"/>
    <w:rsid w:val="00154146"/>
    <w:rsid w:val="001930DD"/>
    <w:rsid w:val="0019507C"/>
    <w:rsid w:val="001A22CC"/>
    <w:rsid w:val="001D7DC4"/>
    <w:rsid w:val="001F38AD"/>
    <w:rsid w:val="001F5328"/>
    <w:rsid w:val="00234AE5"/>
    <w:rsid w:val="0023595B"/>
    <w:rsid w:val="00236847"/>
    <w:rsid w:val="00243E5A"/>
    <w:rsid w:val="002512D7"/>
    <w:rsid w:val="00261239"/>
    <w:rsid w:val="00267BD0"/>
    <w:rsid w:val="0027496E"/>
    <w:rsid w:val="002869AA"/>
    <w:rsid w:val="00287A8E"/>
    <w:rsid w:val="00295052"/>
    <w:rsid w:val="002A6C17"/>
    <w:rsid w:val="002A7673"/>
    <w:rsid w:val="002F37BD"/>
    <w:rsid w:val="00331F54"/>
    <w:rsid w:val="003431BA"/>
    <w:rsid w:val="0035284A"/>
    <w:rsid w:val="003C183F"/>
    <w:rsid w:val="003C4FA7"/>
    <w:rsid w:val="003C67D3"/>
    <w:rsid w:val="003D6B7F"/>
    <w:rsid w:val="003F52B5"/>
    <w:rsid w:val="00400A79"/>
    <w:rsid w:val="00406F98"/>
    <w:rsid w:val="00472208"/>
    <w:rsid w:val="004A4928"/>
    <w:rsid w:val="004B79A7"/>
    <w:rsid w:val="004C002C"/>
    <w:rsid w:val="004C500B"/>
    <w:rsid w:val="004E7103"/>
    <w:rsid w:val="004F73FD"/>
    <w:rsid w:val="0050186B"/>
    <w:rsid w:val="0052226E"/>
    <w:rsid w:val="00527F89"/>
    <w:rsid w:val="00533A0E"/>
    <w:rsid w:val="00542D6F"/>
    <w:rsid w:val="00545620"/>
    <w:rsid w:val="00556BA2"/>
    <w:rsid w:val="00570678"/>
    <w:rsid w:val="00572629"/>
    <w:rsid w:val="005741D2"/>
    <w:rsid w:val="0058537D"/>
    <w:rsid w:val="00586A80"/>
    <w:rsid w:val="005A0E19"/>
    <w:rsid w:val="005A325E"/>
    <w:rsid w:val="005D439B"/>
    <w:rsid w:val="005D71B6"/>
    <w:rsid w:val="006074D7"/>
    <w:rsid w:val="0061203D"/>
    <w:rsid w:val="00651F5F"/>
    <w:rsid w:val="006526F7"/>
    <w:rsid w:val="00670F9E"/>
    <w:rsid w:val="00671115"/>
    <w:rsid w:val="00687668"/>
    <w:rsid w:val="00694EF0"/>
    <w:rsid w:val="00715274"/>
    <w:rsid w:val="00737BF8"/>
    <w:rsid w:val="00751CF0"/>
    <w:rsid w:val="00756B82"/>
    <w:rsid w:val="0077252C"/>
    <w:rsid w:val="007764E1"/>
    <w:rsid w:val="0078162C"/>
    <w:rsid w:val="0079488E"/>
    <w:rsid w:val="007C1B46"/>
    <w:rsid w:val="007C55C7"/>
    <w:rsid w:val="00802E3B"/>
    <w:rsid w:val="00887DD8"/>
    <w:rsid w:val="00891F4A"/>
    <w:rsid w:val="008957E1"/>
    <w:rsid w:val="008C46AE"/>
    <w:rsid w:val="008E5AD7"/>
    <w:rsid w:val="008F25DA"/>
    <w:rsid w:val="00926EEA"/>
    <w:rsid w:val="00935A4B"/>
    <w:rsid w:val="00946067"/>
    <w:rsid w:val="0097498B"/>
    <w:rsid w:val="0098448B"/>
    <w:rsid w:val="009C61BD"/>
    <w:rsid w:val="009F2D26"/>
    <w:rsid w:val="009F57DF"/>
    <w:rsid w:val="00A15D62"/>
    <w:rsid w:val="00A80EA6"/>
    <w:rsid w:val="00A83B09"/>
    <w:rsid w:val="00A95FE2"/>
    <w:rsid w:val="00AA6A6C"/>
    <w:rsid w:val="00AC06C2"/>
    <w:rsid w:val="00AD7B02"/>
    <w:rsid w:val="00AE0F02"/>
    <w:rsid w:val="00B035EE"/>
    <w:rsid w:val="00B23A7A"/>
    <w:rsid w:val="00B5300D"/>
    <w:rsid w:val="00B80690"/>
    <w:rsid w:val="00B96715"/>
    <w:rsid w:val="00BB27F3"/>
    <w:rsid w:val="00BC3C89"/>
    <w:rsid w:val="00BC6101"/>
    <w:rsid w:val="00BD5B98"/>
    <w:rsid w:val="00BD7F1C"/>
    <w:rsid w:val="00C239C8"/>
    <w:rsid w:val="00C23AD4"/>
    <w:rsid w:val="00C3198A"/>
    <w:rsid w:val="00C36B42"/>
    <w:rsid w:val="00C500A7"/>
    <w:rsid w:val="00C56C0A"/>
    <w:rsid w:val="00C82B89"/>
    <w:rsid w:val="00C86962"/>
    <w:rsid w:val="00C907AB"/>
    <w:rsid w:val="00CB3529"/>
    <w:rsid w:val="00CC1E5C"/>
    <w:rsid w:val="00CC3FEB"/>
    <w:rsid w:val="00CE0593"/>
    <w:rsid w:val="00CE1D1A"/>
    <w:rsid w:val="00CE33D3"/>
    <w:rsid w:val="00D01947"/>
    <w:rsid w:val="00D13A3D"/>
    <w:rsid w:val="00D30373"/>
    <w:rsid w:val="00D537D1"/>
    <w:rsid w:val="00D72C1D"/>
    <w:rsid w:val="00D82207"/>
    <w:rsid w:val="00D86CDE"/>
    <w:rsid w:val="00D92052"/>
    <w:rsid w:val="00D977EA"/>
    <w:rsid w:val="00DB38F1"/>
    <w:rsid w:val="00DC02A0"/>
    <w:rsid w:val="00DE48C5"/>
    <w:rsid w:val="00E05253"/>
    <w:rsid w:val="00E2428D"/>
    <w:rsid w:val="00E327C2"/>
    <w:rsid w:val="00E33FB0"/>
    <w:rsid w:val="00E401D4"/>
    <w:rsid w:val="00E40B5E"/>
    <w:rsid w:val="00E479E4"/>
    <w:rsid w:val="00E86BF7"/>
    <w:rsid w:val="00EB3FB0"/>
    <w:rsid w:val="00EC320D"/>
    <w:rsid w:val="00ED0393"/>
    <w:rsid w:val="00ED7D81"/>
    <w:rsid w:val="00EF14CE"/>
    <w:rsid w:val="00F151D5"/>
    <w:rsid w:val="00F47160"/>
    <w:rsid w:val="00F725D7"/>
    <w:rsid w:val="00F85D2D"/>
    <w:rsid w:val="00F94618"/>
    <w:rsid w:val="00FA24B9"/>
    <w:rsid w:val="00FA3B09"/>
    <w:rsid w:val="00FB19F2"/>
    <w:rsid w:val="00FB655F"/>
    <w:rsid w:val="00FC16C3"/>
    <w:rsid w:val="00FC22BF"/>
    <w:rsid w:val="00FD3C2A"/>
    <w:rsid w:val="00FD7B80"/>
    <w:rsid w:val="00FE501B"/>
    <w:rsid w:val="00FF21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04576"/>
  <w15:chartTrackingRefBased/>
  <w15:docId w15:val="{E53E390E-C107-4C3A-8245-78F8AAEBA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07C"/>
    <w:pPr>
      <w:spacing w:after="200" w:line="276" w:lineRule="auto"/>
    </w:pPr>
    <w:rPr>
      <w:rFonts w:ascii="Calibri" w:eastAsia="Calibri" w:hAnsi="Calibri"/>
      <w:sz w:val="22"/>
      <w:szCs w:val="22"/>
      <w:lang w:eastAsia="en-US"/>
    </w:rPr>
  </w:style>
  <w:style w:type="paragraph" w:styleId="Heading1">
    <w:name w:val="heading 1"/>
    <w:basedOn w:val="Normal"/>
    <w:next w:val="Normal"/>
    <w:link w:val="Heading1Char"/>
    <w:uiPriority w:val="9"/>
    <w:qFormat/>
    <w:rsid w:val="00295052"/>
    <w:pPr>
      <w:keepNext/>
      <w:keepLines/>
      <w:spacing w:before="480" w:after="0" w:line="240" w:lineRule="auto"/>
      <w:outlineLvl w:val="0"/>
    </w:pPr>
    <w:rPr>
      <w:rFonts w:eastAsia="Times New Roman"/>
      <w:b/>
      <w:bCs/>
      <w:color w:val="365F91"/>
      <w:sz w:val="28"/>
      <w:szCs w:val="28"/>
      <w:lang w:val="en-US"/>
    </w:rPr>
  </w:style>
  <w:style w:type="paragraph" w:styleId="Heading2">
    <w:name w:val="heading 2"/>
    <w:basedOn w:val="Normal"/>
    <w:next w:val="Normal"/>
    <w:link w:val="Heading2Char"/>
    <w:unhideWhenUsed/>
    <w:qFormat/>
    <w:rsid w:val="00295052"/>
    <w:pPr>
      <w:keepNext/>
      <w:keepLines/>
      <w:spacing w:before="200" w:after="0" w:line="240" w:lineRule="auto"/>
      <w:outlineLvl w:val="1"/>
    </w:pPr>
    <w:rPr>
      <w:rFonts w:eastAsia="Times New Roman"/>
      <w:b/>
      <w:bCs/>
      <w:color w:val="4F81BD"/>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95052"/>
    <w:rPr>
      <w:rFonts w:ascii="Calibri" w:eastAsia="Times New Roman" w:hAnsi="Calibri" w:cs="Times New Roman"/>
      <w:b/>
      <w:bCs/>
      <w:color w:val="365F91"/>
      <w:sz w:val="28"/>
      <w:szCs w:val="28"/>
    </w:rPr>
  </w:style>
  <w:style w:type="character" w:customStyle="1" w:styleId="Heading2Char">
    <w:name w:val="Heading 2 Char"/>
    <w:link w:val="Heading2"/>
    <w:rsid w:val="00295052"/>
    <w:rPr>
      <w:rFonts w:ascii="Calibri" w:eastAsia="Times New Roman" w:hAnsi="Calibri" w:cs="Times New Roman"/>
      <w:b/>
      <w:bCs/>
      <w:color w:val="4F81BD"/>
      <w:sz w:val="26"/>
      <w:szCs w:val="26"/>
    </w:rPr>
  </w:style>
  <w:style w:type="paragraph" w:styleId="Title">
    <w:name w:val="Title"/>
    <w:basedOn w:val="Normal"/>
    <w:link w:val="TitleChar"/>
    <w:uiPriority w:val="10"/>
    <w:qFormat/>
    <w:rsid w:val="00295052"/>
    <w:pPr>
      <w:pBdr>
        <w:bottom w:val="single" w:sz="8" w:space="4" w:color="4F81BD"/>
      </w:pBdr>
      <w:spacing w:after="300" w:line="240" w:lineRule="auto"/>
      <w:contextualSpacing/>
    </w:pPr>
    <w:rPr>
      <w:rFonts w:eastAsia="Times New Roman"/>
      <w:color w:val="17365D"/>
      <w:spacing w:val="5"/>
      <w:kern w:val="28"/>
      <w:sz w:val="52"/>
      <w:szCs w:val="52"/>
      <w:lang w:val="en-US"/>
    </w:rPr>
  </w:style>
  <w:style w:type="character" w:customStyle="1" w:styleId="TitleChar">
    <w:name w:val="Title Char"/>
    <w:link w:val="Title"/>
    <w:uiPriority w:val="10"/>
    <w:rsid w:val="00295052"/>
    <w:rPr>
      <w:rFonts w:ascii="Calibri" w:eastAsia="Times New Roman" w:hAnsi="Calibri" w:cs="Times New Roman"/>
      <w:color w:val="17365D"/>
      <w:spacing w:val="5"/>
      <w:kern w:val="28"/>
      <w:sz w:val="52"/>
      <w:szCs w:val="52"/>
    </w:rPr>
  </w:style>
  <w:style w:type="paragraph" w:styleId="Subtitle">
    <w:name w:val="Subtitle"/>
    <w:basedOn w:val="Normal"/>
    <w:link w:val="SubtitleChar"/>
    <w:qFormat/>
    <w:rsid w:val="00295052"/>
    <w:pPr>
      <w:numPr>
        <w:ilvl w:val="1"/>
      </w:numPr>
      <w:spacing w:after="0" w:line="240" w:lineRule="auto"/>
    </w:pPr>
    <w:rPr>
      <w:rFonts w:eastAsia="Times New Roman"/>
      <w:i/>
      <w:iCs/>
      <w:color w:val="4F81BD"/>
      <w:spacing w:val="15"/>
      <w:sz w:val="24"/>
      <w:szCs w:val="24"/>
      <w:lang w:val="en-US"/>
    </w:rPr>
  </w:style>
  <w:style w:type="character" w:customStyle="1" w:styleId="SubtitleChar">
    <w:name w:val="Subtitle Char"/>
    <w:link w:val="Subtitle"/>
    <w:rsid w:val="00295052"/>
    <w:rPr>
      <w:rFonts w:ascii="Calibri" w:eastAsia="Times New Roman" w:hAnsi="Calibri" w:cs="Times New Roman"/>
      <w:i/>
      <w:iCs/>
      <w:color w:val="4F81BD"/>
      <w:spacing w:val="15"/>
    </w:rPr>
  </w:style>
  <w:style w:type="character" w:styleId="Strong">
    <w:name w:val="Strong"/>
    <w:uiPriority w:val="22"/>
    <w:qFormat/>
    <w:rsid w:val="00295052"/>
    <w:rPr>
      <w:b/>
      <w:bCs/>
    </w:rPr>
  </w:style>
  <w:style w:type="character" w:styleId="Emphasis">
    <w:name w:val="Emphasis"/>
    <w:uiPriority w:val="20"/>
    <w:qFormat/>
    <w:rsid w:val="00295052"/>
    <w:rPr>
      <w:i/>
      <w:iCs/>
    </w:rPr>
  </w:style>
  <w:style w:type="paragraph" w:styleId="NoSpacing">
    <w:name w:val="No Spacing"/>
    <w:basedOn w:val="Normal"/>
    <w:uiPriority w:val="1"/>
    <w:semiHidden/>
    <w:qFormat/>
    <w:rsid w:val="00295052"/>
    <w:pPr>
      <w:spacing w:after="0" w:line="240" w:lineRule="auto"/>
    </w:pPr>
    <w:rPr>
      <w:rFonts w:ascii="Cambria" w:eastAsia="Cambria" w:hAnsi="Cambria"/>
      <w:sz w:val="24"/>
      <w:szCs w:val="24"/>
      <w:lang w:val="en-US"/>
    </w:rPr>
  </w:style>
  <w:style w:type="paragraph" w:styleId="ListParagraph">
    <w:name w:val="List Paragraph"/>
    <w:basedOn w:val="Normal"/>
    <w:uiPriority w:val="34"/>
    <w:qFormat/>
    <w:rsid w:val="00295052"/>
    <w:pPr>
      <w:spacing w:after="0" w:line="240" w:lineRule="auto"/>
      <w:ind w:left="720"/>
      <w:contextualSpacing/>
    </w:pPr>
    <w:rPr>
      <w:rFonts w:ascii="Cambria" w:eastAsia="Cambria" w:hAnsi="Cambria"/>
      <w:sz w:val="24"/>
      <w:szCs w:val="24"/>
      <w:lang w:val="en-US"/>
    </w:rPr>
  </w:style>
  <w:style w:type="character" w:styleId="Hyperlink">
    <w:name w:val="Hyperlink"/>
    <w:unhideWhenUsed/>
    <w:rsid w:val="0019507C"/>
    <w:rPr>
      <w:color w:val="0000FF"/>
      <w:u w:val="single"/>
    </w:rPr>
  </w:style>
  <w:style w:type="paragraph" w:styleId="BalloonText">
    <w:name w:val="Balloon Text"/>
    <w:basedOn w:val="Normal"/>
    <w:link w:val="BalloonTextChar"/>
    <w:uiPriority w:val="99"/>
    <w:semiHidden/>
    <w:unhideWhenUsed/>
    <w:rsid w:val="00B9671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96715"/>
    <w:rPr>
      <w:rFonts w:ascii="Tahoma" w:eastAsia="Calibri" w:hAnsi="Tahoma" w:cs="Tahoma"/>
      <w:sz w:val="16"/>
      <w:szCs w:val="16"/>
      <w:lang w:val="en-GB"/>
    </w:rPr>
  </w:style>
  <w:style w:type="paragraph" w:styleId="Header">
    <w:name w:val="header"/>
    <w:basedOn w:val="Normal"/>
    <w:link w:val="HeaderChar"/>
    <w:unhideWhenUsed/>
    <w:rsid w:val="00B96715"/>
    <w:pPr>
      <w:tabs>
        <w:tab w:val="center" w:pos="4513"/>
        <w:tab w:val="right" w:pos="9026"/>
      </w:tabs>
      <w:spacing w:after="0" w:line="240" w:lineRule="auto"/>
    </w:pPr>
  </w:style>
  <w:style w:type="character" w:customStyle="1" w:styleId="HeaderChar">
    <w:name w:val="Header Char"/>
    <w:link w:val="Header"/>
    <w:rsid w:val="00B96715"/>
    <w:rPr>
      <w:rFonts w:ascii="Calibri" w:eastAsia="Calibri" w:hAnsi="Calibri" w:cs="Times New Roman"/>
      <w:sz w:val="22"/>
      <w:szCs w:val="22"/>
      <w:lang w:val="en-GB"/>
    </w:rPr>
  </w:style>
  <w:style w:type="paragraph" w:styleId="Footer">
    <w:name w:val="footer"/>
    <w:basedOn w:val="Normal"/>
    <w:link w:val="FooterChar"/>
    <w:uiPriority w:val="99"/>
    <w:unhideWhenUsed/>
    <w:rsid w:val="00B96715"/>
    <w:pPr>
      <w:tabs>
        <w:tab w:val="center" w:pos="4513"/>
        <w:tab w:val="right" w:pos="9026"/>
      </w:tabs>
      <w:spacing w:after="0" w:line="240" w:lineRule="auto"/>
    </w:pPr>
  </w:style>
  <w:style w:type="character" w:customStyle="1" w:styleId="FooterChar">
    <w:name w:val="Footer Char"/>
    <w:link w:val="Footer"/>
    <w:uiPriority w:val="99"/>
    <w:rsid w:val="00B96715"/>
    <w:rPr>
      <w:rFonts w:ascii="Calibri" w:eastAsia="Calibri" w:hAnsi="Calibri" w:cs="Times New Roman"/>
      <w:sz w:val="22"/>
      <w:szCs w:val="22"/>
      <w:lang w:val="en-GB"/>
    </w:rPr>
  </w:style>
  <w:style w:type="paragraph" w:styleId="BodyTextIndent">
    <w:name w:val="Body Text Indent"/>
    <w:basedOn w:val="Normal"/>
    <w:link w:val="BodyTextIndentChar"/>
    <w:rsid w:val="00B96715"/>
    <w:pPr>
      <w:spacing w:after="0" w:line="240" w:lineRule="auto"/>
      <w:ind w:left="720" w:hanging="720"/>
    </w:pPr>
    <w:rPr>
      <w:rFonts w:ascii="CG Omega" w:eastAsia="Times New Roman" w:hAnsi="CG Omega"/>
      <w:szCs w:val="20"/>
      <w:lang w:eastAsia="en-GB"/>
    </w:rPr>
  </w:style>
  <w:style w:type="character" w:customStyle="1" w:styleId="BodyTextIndentChar">
    <w:name w:val="Body Text Indent Char"/>
    <w:link w:val="BodyTextIndent"/>
    <w:rsid w:val="00B96715"/>
    <w:rPr>
      <w:rFonts w:ascii="CG Omega" w:eastAsia="Times New Roman" w:hAnsi="CG Omega" w:cs="Times New Roman"/>
      <w:sz w:val="22"/>
      <w:szCs w:val="20"/>
      <w:lang w:val="en-GB" w:eastAsia="en-GB"/>
    </w:rPr>
  </w:style>
  <w:style w:type="paragraph" w:customStyle="1" w:styleId="a">
    <w:name w:val="_"/>
    <w:basedOn w:val="Normal"/>
    <w:rsid w:val="00B96715"/>
    <w:pPr>
      <w:widowControl w:val="0"/>
      <w:spacing w:after="0" w:line="240" w:lineRule="auto"/>
      <w:ind w:left="720" w:hanging="720"/>
    </w:pPr>
    <w:rPr>
      <w:rFonts w:ascii="Times New Roman" w:eastAsia="Times New Roman" w:hAnsi="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9581487">
      <w:bodyDiv w:val="1"/>
      <w:marLeft w:val="0"/>
      <w:marRight w:val="0"/>
      <w:marTop w:val="0"/>
      <w:marBottom w:val="0"/>
      <w:divBdr>
        <w:top w:val="none" w:sz="0" w:space="0" w:color="auto"/>
        <w:left w:val="none" w:sz="0" w:space="0" w:color="auto"/>
        <w:bottom w:val="none" w:sz="0" w:space="0" w:color="auto"/>
        <w:right w:val="none" w:sz="0" w:space="0" w:color="auto"/>
      </w:divBdr>
    </w:div>
    <w:div w:id="207561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riern.barnet.sch.uk" TargetMode="External"/><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3ed71bd-0c76-4981-a7b1-d63ae7484d6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7BE00EAC62DE44AE91F2B794CA66D5" ma:contentTypeVersion="18" ma:contentTypeDescription="Create a new document." ma:contentTypeScope="" ma:versionID="d97d47959a89c7ff8bbe4937446eb2d6">
  <xsd:schema xmlns:xsd="http://www.w3.org/2001/XMLSchema" xmlns:xs="http://www.w3.org/2001/XMLSchema" xmlns:p="http://schemas.microsoft.com/office/2006/metadata/properties" xmlns:ns3="03ed71bd-0c76-4981-a7b1-d63ae7484d6f" xmlns:ns4="fd90b610-8256-4120-9506-94da04c7ad23" targetNamespace="http://schemas.microsoft.com/office/2006/metadata/properties" ma:root="true" ma:fieldsID="af2079095c7b0711a4530c24250923cb" ns3:_="" ns4:_="">
    <xsd:import namespace="03ed71bd-0c76-4981-a7b1-d63ae7484d6f"/>
    <xsd:import namespace="fd90b610-8256-4120-9506-94da04c7ad2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3:MediaServiceObjectDetectorVersions" minOccurs="0"/>
                <xsd:element ref="ns3:MediaServiceSearchPropertie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ed71bd-0c76-4981-a7b1-d63ae7484d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90b610-8256-4120-9506-94da04c7ad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D3A285-971E-43C6-A763-7EC3AFF83A00}">
  <ds:schemaRefs>
    <ds:schemaRef ds:uri="http://schemas.microsoft.com/sharepoint/v3/contenttype/forms"/>
  </ds:schemaRefs>
</ds:datastoreItem>
</file>

<file path=customXml/itemProps2.xml><?xml version="1.0" encoding="utf-8"?>
<ds:datastoreItem xmlns:ds="http://schemas.openxmlformats.org/officeDocument/2006/customXml" ds:itemID="{58F16010-B373-4A61-955B-51509B6D8B0A}">
  <ds:schemaRefs>
    <ds:schemaRef ds:uri="http://schemas.microsoft.com/office/2006/metadata/properties"/>
    <ds:schemaRef ds:uri="03ed71bd-0c76-4981-a7b1-d63ae7484d6f"/>
    <ds:schemaRef ds:uri="http://purl.org/dc/dcmitype/"/>
    <ds:schemaRef ds:uri="http://purl.org/dc/elements/1.1/"/>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fd90b610-8256-4120-9506-94da04c7ad23"/>
    <ds:schemaRef ds:uri="http://purl.org/dc/terms/"/>
  </ds:schemaRefs>
</ds:datastoreItem>
</file>

<file path=customXml/itemProps3.xml><?xml version="1.0" encoding="utf-8"?>
<ds:datastoreItem xmlns:ds="http://schemas.openxmlformats.org/officeDocument/2006/customXml" ds:itemID="{D27807ED-1A27-41D4-AD4E-64B4847B1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ed71bd-0c76-4981-a7b1-d63ae7484d6f"/>
    <ds:schemaRef ds:uri="fd90b610-8256-4120-9506-94da04c7a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9</Pages>
  <Words>2377</Words>
  <Characters>13554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Friern Barnet School</Company>
  <LinksUpToDate>false</LinksUpToDate>
  <CharactersWithSpaces>15900</CharactersWithSpaces>
  <SharedDoc>false</SharedDoc>
  <HLinks>
    <vt:vector size="6" baseType="variant">
      <vt:variant>
        <vt:i4>4325460</vt:i4>
      </vt:variant>
      <vt:variant>
        <vt:i4>0</vt:i4>
      </vt:variant>
      <vt:variant>
        <vt:i4>0</vt:i4>
      </vt:variant>
      <vt:variant>
        <vt:i4>5</vt:i4>
      </vt:variant>
      <vt:variant>
        <vt:lpwstr>http://www.friern.barnet.sch.uk/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ICT Systems Management Department</dc:creator>
  <cp:keywords/>
  <cp:lastModifiedBy>Maria Casling Brown</cp:lastModifiedBy>
  <cp:revision>13</cp:revision>
  <cp:lastPrinted>2025-02-26T12:48:00Z</cp:lastPrinted>
  <dcterms:created xsi:type="dcterms:W3CDTF">2025-02-26T11:21:00Z</dcterms:created>
  <dcterms:modified xsi:type="dcterms:W3CDTF">2025-03-24T11:41:00Z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0x0101006F7BE00EAC62DE44AE91F2B794CA66D5</vt:lpwstr>
  </property>
</Properties>
</file>